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11BD" w:rsidRDefault="00E6252C">
      <w:pPr>
        <w:overflowPunct w:val="0"/>
        <w:spacing w:line="560" w:lineRule="exact"/>
        <w:jc w:val="left"/>
        <w:rPr>
          <w:rFonts w:ascii="黑体" w:eastAsia="黑体" w:hAnsi="黑体" w:cs="黑体"/>
          <w:sz w:val="32"/>
          <w:szCs w:val="32"/>
        </w:rPr>
      </w:pPr>
      <w:r>
        <w:rPr>
          <w:rFonts w:ascii="黑体" w:eastAsia="黑体" w:hAnsi="黑体" w:cs="黑体" w:hint="eastAsia"/>
          <w:sz w:val="32"/>
          <w:szCs w:val="32"/>
        </w:rPr>
        <w:t>附件1</w:t>
      </w:r>
    </w:p>
    <w:p w:rsidR="00F811BD" w:rsidRDefault="00F811BD">
      <w:pPr>
        <w:overflowPunct w:val="0"/>
        <w:spacing w:line="560" w:lineRule="exact"/>
        <w:jc w:val="center"/>
        <w:rPr>
          <w:rFonts w:eastAsia="方正小标宋简体"/>
          <w:sz w:val="44"/>
          <w:szCs w:val="20"/>
        </w:rPr>
      </w:pPr>
    </w:p>
    <w:p w:rsidR="00F811BD" w:rsidRDefault="00E6252C">
      <w:pPr>
        <w:overflowPunct w:val="0"/>
        <w:spacing w:line="560" w:lineRule="exact"/>
        <w:jc w:val="center"/>
        <w:rPr>
          <w:rFonts w:eastAsia="方正小标宋简体"/>
          <w:sz w:val="44"/>
          <w:szCs w:val="20"/>
        </w:rPr>
      </w:pPr>
      <w:r>
        <w:rPr>
          <w:rFonts w:eastAsia="方正小标宋简体"/>
          <w:sz w:val="44"/>
          <w:szCs w:val="20"/>
        </w:rPr>
        <w:t>地区性民间习用药材管理办法</w:t>
      </w:r>
    </w:p>
    <w:p w:rsidR="00F811BD" w:rsidRDefault="00F811BD">
      <w:pPr>
        <w:overflowPunct w:val="0"/>
        <w:spacing w:line="560" w:lineRule="exact"/>
        <w:ind w:firstLineChars="200" w:firstLine="880"/>
        <w:jc w:val="center"/>
        <w:rPr>
          <w:rFonts w:eastAsia="方正小标宋简体"/>
          <w:sz w:val="44"/>
          <w:szCs w:val="20"/>
        </w:rPr>
      </w:pPr>
    </w:p>
    <w:p w:rsidR="00F811BD" w:rsidRDefault="00E6252C">
      <w:pPr>
        <w:overflowPunct w:val="0"/>
        <w:autoSpaceDE w:val="0"/>
        <w:spacing w:line="560" w:lineRule="exact"/>
        <w:jc w:val="center"/>
        <w:rPr>
          <w:rFonts w:eastAsia="方正小标宋简体" w:cs="方正小标宋简体"/>
          <w:sz w:val="32"/>
          <w:szCs w:val="32"/>
        </w:rPr>
      </w:pPr>
      <w:r>
        <w:rPr>
          <w:rFonts w:eastAsia="方正小标宋简体" w:cs="方正小标宋简体" w:hint="eastAsia"/>
          <w:sz w:val="32"/>
          <w:szCs w:val="32"/>
          <w:lang w:bidi="ar"/>
        </w:rPr>
        <w:t>第一章</w:t>
      </w:r>
      <w:r>
        <w:rPr>
          <w:rFonts w:eastAsia="方正小标宋简体" w:cs="方正小标宋简体" w:hint="eastAsia"/>
          <w:sz w:val="32"/>
          <w:szCs w:val="32"/>
          <w:lang w:bidi="ar"/>
        </w:rPr>
        <w:t xml:space="preserve">  </w:t>
      </w:r>
      <w:r>
        <w:rPr>
          <w:rFonts w:eastAsia="方正小标宋简体" w:cs="方正小标宋简体" w:hint="eastAsia"/>
          <w:sz w:val="32"/>
          <w:szCs w:val="32"/>
          <w:lang w:bidi="ar"/>
        </w:rPr>
        <w:t>总</w:t>
      </w:r>
      <w:r>
        <w:rPr>
          <w:rFonts w:eastAsia="方正小标宋简体" w:cs="方正小标宋简体" w:hint="eastAsia"/>
          <w:sz w:val="32"/>
          <w:szCs w:val="32"/>
          <w:lang w:bidi="ar"/>
        </w:rPr>
        <w:t xml:space="preserve">  </w:t>
      </w:r>
      <w:r>
        <w:rPr>
          <w:rFonts w:eastAsia="方正小标宋简体" w:cs="方正小标宋简体" w:hint="eastAsia"/>
          <w:sz w:val="32"/>
          <w:szCs w:val="32"/>
          <w:lang w:bidi="ar"/>
        </w:rPr>
        <w:t>则</w:t>
      </w:r>
    </w:p>
    <w:p w:rsidR="00F811BD" w:rsidRDefault="00E6252C">
      <w:pPr>
        <w:numPr>
          <w:ilvl w:val="0"/>
          <w:numId w:val="1"/>
        </w:numPr>
        <w:tabs>
          <w:tab w:val="left" w:pos="0"/>
        </w:tabs>
        <w:overflowPunct w:val="0"/>
        <w:autoSpaceDE w:val="0"/>
        <w:spacing w:line="560" w:lineRule="exact"/>
        <w:ind w:firstLineChars="200" w:firstLine="640"/>
        <w:rPr>
          <w:rFonts w:eastAsia="仿宋_GB2312"/>
          <w:sz w:val="32"/>
          <w:szCs w:val="32"/>
        </w:rPr>
      </w:pPr>
      <w:r>
        <w:rPr>
          <w:rFonts w:eastAsia="仿宋_GB2312"/>
          <w:sz w:val="32"/>
          <w:szCs w:val="32"/>
          <w:lang w:val="en" w:bidi="ar"/>
        </w:rPr>
        <w:t xml:space="preserve">  </w:t>
      </w:r>
      <w:r>
        <w:rPr>
          <w:rFonts w:eastAsia="仿宋_GB2312" w:hint="eastAsia"/>
          <w:sz w:val="32"/>
          <w:szCs w:val="32"/>
          <w:lang w:bidi="ar"/>
        </w:rPr>
        <w:t>为加强地区性民间习用药材管理，满足临床的地区性用药特色需求，保障公众用药安全，根据《中华人民共和国药品管理法》有关规定，制定本办法。</w:t>
      </w:r>
    </w:p>
    <w:p w:rsidR="00F811BD" w:rsidRDefault="00E6252C">
      <w:pPr>
        <w:numPr>
          <w:ilvl w:val="0"/>
          <w:numId w:val="1"/>
        </w:numPr>
        <w:tabs>
          <w:tab w:val="left" w:pos="0"/>
        </w:tabs>
        <w:overflowPunct w:val="0"/>
        <w:autoSpaceDE w:val="0"/>
        <w:spacing w:line="560" w:lineRule="exact"/>
        <w:ind w:firstLineChars="200" w:firstLine="640"/>
        <w:rPr>
          <w:rFonts w:eastAsia="仿宋_GB2312"/>
          <w:sz w:val="32"/>
          <w:szCs w:val="32"/>
        </w:rPr>
      </w:pPr>
      <w:r>
        <w:rPr>
          <w:rFonts w:eastAsia="仿宋_GB2312"/>
          <w:sz w:val="32"/>
          <w:szCs w:val="32"/>
          <w:lang w:bidi="ar"/>
        </w:rPr>
        <w:t xml:space="preserve"> </w:t>
      </w:r>
      <w:r>
        <w:rPr>
          <w:rFonts w:eastAsia="仿宋_GB2312"/>
          <w:sz w:val="32"/>
          <w:szCs w:val="32"/>
          <w:lang w:val="en" w:bidi="ar"/>
        </w:rPr>
        <w:t xml:space="preserve"> </w:t>
      </w:r>
      <w:r>
        <w:rPr>
          <w:rFonts w:eastAsia="仿宋_GB2312" w:hint="eastAsia"/>
          <w:sz w:val="32"/>
          <w:szCs w:val="32"/>
          <w:lang w:bidi="ar"/>
        </w:rPr>
        <w:t>本办法所称</w:t>
      </w:r>
      <w:r>
        <w:rPr>
          <w:rFonts w:eastAsia="仿宋_GB2312"/>
          <w:sz w:val="32"/>
          <w:szCs w:val="32"/>
          <w:lang w:bidi="ar"/>
        </w:rPr>
        <w:t>地区性民间习用药材</w:t>
      </w:r>
      <w:r>
        <w:rPr>
          <w:rFonts w:eastAsia="仿宋_GB2312" w:hint="eastAsia"/>
          <w:sz w:val="32"/>
          <w:szCs w:val="32"/>
          <w:lang w:bidi="ar"/>
        </w:rPr>
        <w:t>，是指被本草、医籍、方志等记载，且国家药品标准未收载、不具有药品注册标准，而在局部地区有多年药用习惯的中药材。</w:t>
      </w:r>
    </w:p>
    <w:p w:rsidR="00F811BD" w:rsidRDefault="00E6252C">
      <w:pPr>
        <w:numPr>
          <w:ilvl w:val="0"/>
          <w:numId w:val="1"/>
        </w:numPr>
        <w:tabs>
          <w:tab w:val="left" w:pos="0"/>
        </w:tabs>
        <w:overflowPunct w:val="0"/>
        <w:autoSpaceDE w:val="0"/>
        <w:spacing w:line="560" w:lineRule="exact"/>
        <w:ind w:firstLineChars="200" w:firstLine="640"/>
        <w:rPr>
          <w:rFonts w:eastAsia="仿宋_GB2312"/>
          <w:sz w:val="32"/>
          <w:szCs w:val="32"/>
        </w:rPr>
      </w:pPr>
      <w:r>
        <w:rPr>
          <w:rFonts w:eastAsia="仿宋_GB2312" w:hint="eastAsia"/>
          <w:sz w:val="32"/>
          <w:szCs w:val="32"/>
          <w:lang w:bidi="ar"/>
        </w:rPr>
        <w:t xml:space="preserve"> </w:t>
      </w:r>
      <w:r>
        <w:rPr>
          <w:rFonts w:eastAsia="仿宋_GB2312"/>
          <w:sz w:val="32"/>
          <w:szCs w:val="32"/>
          <w:lang w:val="en" w:bidi="ar"/>
        </w:rPr>
        <w:t xml:space="preserve"> </w:t>
      </w:r>
      <w:r>
        <w:rPr>
          <w:rFonts w:eastAsia="仿宋_GB2312" w:hint="eastAsia"/>
          <w:sz w:val="32"/>
          <w:szCs w:val="32"/>
          <w:lang w:bidi="ar"/>
        </w:rPr>
        <w:t>作为药用的</w:t>
      </w:r>
      <w:r>
        <w:rPr>
          <w:rFonts w:eastAsia="仿宋_GB2312"/>
          <w:sz w:val="32"/>
          <w:szCs w:val="32"/>
          <w:lang w:bidi="ar"/>
        </w:rPr>
        <w:t>地区性民间习用药材</w:t>
      </w:r>
      <w:r>
        <w:rPr>
          <w:rFonts w:eastAsia="仿宋_GB2312" w:hint="eastAsia"/>
          <w:sz w:val="32"/>
          <w:szCs w:val="32"/>
          <w:lang w:bidi="ar"/>
        </w:rPr>
        <w:t>的标准管理、生产、使用及其相关监督管理，适用本办法。</w:t>
      </w:r>
    </w:p>
    <w:p w:rsidR="00F811BD" w:rsidRDefault="00E6252C">
      <w:pPr>
        <w:pStyle w:val="1"/>
        <w:numPr>
          <w:ilvl w:val="0"/>
          <w:numId w:val="1"/>
        </w:numPr>
        <w:shd w:val="clear" w:color="auto" w:fill="FFFFFF"/>
        <w:tabs>
          <w:tab w:val="left" w:pos="0"/>
        </w:tabs>
        <w:overflowPunct w:val="0"/>
        <w:autoSpaceDE w:val="0"/>
        <w:spacing w:line="560" w:lineRule="exact"/>
        <w:ind w:firstLine="640"/>
        <w:contextualSpacing/>
        <w:rPr>
          <w:rFonts w:eastAsia="仿宋_GB2312"/>
          <w:shd w:val="clear" w:color="auto" w:fill="FFFFFF"/>
        </w:rPr>
      </w:pPr>
      <w:r>
        <w:rPr>
          <w:rFonts w:eastAsia="仿宋_GB2312" w:hint="eastAsia"/>
          <w:shd w:val="clear" w:color="auto" w:fill="FFFFFF"/>
        </w:rPr>
        <w:t xml:space="preserve"> </w:t>
      </w:r>
      <w:r>
        <w:rPr>
          <w:rFonts w:eastAsia="仿宋_GB2312"/>
          <w:shd w:val="clear" w:color="auto" w:fill="FFFFFF"/>
          <w:lang w:val="en"/>
        </w:rPr>
        <w:t xml:space="preserve"> </w:t>
      </w:r>
      <w:r>
        <w:rPr>
          <w:rFonts w:eastAsia="仿宋_GB2312" w:hint="eastAsia"/>
          <w:shd w:val="clear" w:color="auto" w:fill="FFFFFF"/>
        </w:rPr>
        <w:t>省级药品监督管理部门应当对本行政区域内确有习用历史的</w:t>
      </w:r>
      <w:r>
        <w:rPr>
          <w:rFonts w:eastAsia="仿宋_GB2312"/>
        </w:rPr>
        <w:t>地</w:t>
      </w:r>
      <w:r>
        <w:rPr>
          <w:rFonts w:eastAsia="仿宋_GB2312" w:hint="eastAsia"/>
          <w:shd w:val="clear" w:color="auto" w:fill="FFFFFF"/>
        </w:rPr>
        <w:t>区性民间习用药材制定标准，作为</w:t>
      </w:r>
      <w:r>
        <w:rPr>
          <w:rFonts w:eastAsia="仿宋_GB2312"/>
          <w:shd w:val="clear" w:color="auto" w:fill="FFFFFF"/>
        </w:rPr>
        <w:t>省级中药材标准</w:t>
      </w:r>
      <w:r>
        <w:rPr>
          <w:rFonts w:eastAsia="仿宋_GB2312" w:hint="eastAsia"/>
          <w:shd w:val="clear" w:color="auto" w:fill="FFFFFF"/>
        </w:rPr>
        <w:t>颁布实施。</w:t>
      </w:r>
    </w:p>
    <w:p w:rsidR="00F811BD" w:rsidRDefault="00E6252C">
      <w:pPr>
        <w:pStyle w:val="1"/>
        <w:shd w:val="clear" w:color="auto" w:fill="FFFFFF"/>
        <w:tabs>
          <w:tab w:val="left" w:pos="0"/>
        </w:tabs>
        <w:overflowPunct w:val="0"/>
        <w:autoSpaceDE w:val="0"/>
        <w:spacing w:line="560" w:lineRule="exact"/>
        <w:ind w:firstLine="640"/>
        <w:contextualSpacing/>
        <w:rPr>
          <w:rFonts w:eastAsia="仿宋_GB2312"/>
          <w:shd w:val="clear" w:color="auto" w:fill="FFFFFF"/>
        </w:rPr>
      </w:pPr>
      <w:r>
        <w:rPr>
          <w:rFonts w:eastAsia="仿宋_GB2312"/>
          <w:shd w:val="clear" w:color="auto" w:fill="FFFFFF"/>
        </w:rPr>
        <w:t>禁止</w:t>
      </w:r>
      <w:r>
        <w:rPr>
          <w:rFonts w:eastAsia="仿宋_GB2312" w:hint="eastAsia"/>
          <w:shd w:val="clear" w:color="auto" w:fill="FFFFFF"/>
        </w:rPr>
        <w:t>无本地区习用历史或者缺少</w:t>
      </w:r>
      <w:r>
        <w:rPr>
          <w:rFonts w:eastAsia="仿宋_GB2312"/>
          <w:shd w:val="clear" w:color="auto" w:fill="FFFFFF"/>
        </w:rPr>
        <w:t>安全性</w:t>
      </w:r>
      <w:r>
        <w:rPr>
          <w:rFonts w:eastAsia="仿宋_GB2312" w:hint="eastAsia"/>
          <w:shd w:val="clear" w:color="auto" w:fill="FFFFFF"/>
        </w:rPr>
        <w:t>、</w:t>
      </w:r>
      <w:r>
        <w:rPr>
          <w:rFonts w:eastAsia="仿宋_GB2312"/>
          <w:shd w:val="clear" w:color="auto" w:fill="FFFFFF"/>
        </w:rPr>
        <w:t>功能主治考证或</w:t>
      </w:r>
      <w:r>
        <w:rPr>
          <w:rFonts w:eastAsia="仿宋_GB2312" w:hint="eastAsia"/>
          <w:shd w:val="clear" w:color="auto" w:fill="FFFFFF"/>
        </w:rPr>
        <w:t>者</w:t>
      </w:r>
      <w:r>
        <w:rPr>
          <w:rFonts w:eastAsia="仿宋_GB2312"/>
          <w:shd w:val="clear" w:color="auto" w:fill="FFFFFF"/>
        </w:rPr>
        <w:t>研究等情形的品种载入省级中药材标准。</w:t>
      </w:r>
    </w:p>
    <w:p w:rsidR="00F811BD" w:rsidRDefault="00E6252C">
      <w:pPr>
        <w:pStyle w:val="2"/>
        <w:numPr>
          <w:ilvl w:val="0"/>
          <w:numId w:val="1"/>
        </w:numPr>
        <w:shd w:val="clear" w:color="auto" w:fill="FFFFFF"/>
        <w:tabs>
          <w:tab w:val="left" w:pos="0"/>
        </w:tabs>
        <w:overflowPunct w:val="0"/>
        <w:autoSpaceDE w:val="0"/>
        <w:spacing w:line="560" w:lineRule="exact"/>
        <w:ind w:firstLine="640"/>
        <w:contextualSpacing/>
        <w:rPr>
          <w:rFonts w:eastAsia="仿宋_GB2312" w:cs="仿宋_GB2312"/>
          <w:shd w:val="clear" w:color="auto" w:fill="FFFFFF"/>
        </w:rPr>
      </w:pPr>
      <w:r>
        <w:rPr>
          <w:rFonts w:eastAsia="仿宋_GB2312" w:hint="eastAsia"/>
          <w:shd w:val="clear" w:color="auto" w:fill="FFFFFF"/>
        </w:rPr>
        <w:t xml:space="preserve"> </w:t>
      </w:r>
      <w:r>
        <w:rPr>
          <w:rFonts w:eastAsia="仿宋_GB2312"/>
          <w:shd w:val="clear" w:color="auto" w:fill="FFFFFF"/>
        </w:rPr>
        <w:t xml:space="preserve"> </w:t>
      </w:r>
      <w:r>
        <w:rPr>
          <w:rFonts w:eastAsia="仿宋_GB2312" w:cs="仿宋_GB2312" w:hint="eastAsia"/>
          <w:shd w:val="clear" w:color="auto" w:fill="FFFFFF"/>
        </w:rPr>
        <w:t>地区性民间习用药材的种植养殖、采收加工、包装仓储、养护、运输等可以参照《中药材生产质量管理规范》</w:t>
      </w:r>
      <w:r>
        <w:rPr>
          <w:rFonts w:eastAsia="仿宋_GB2312" w:cs="仿宋_GB2312" w:hint="eastAsia"/>
          <w:sz w:val="31"/>
          <w:szCs w:val="31"/>
          <w:shd w:val="clear" w:color="auto" w:fill="FFFFFF"/>
        </w:rPr>
        <w:t>《药品经营质量管理规范》等执行，质量应当符合相应的执行标准。</w:t>
      </w:r>
    </w:p>
    <w:p w:rsidR="00F811BD" w:rsidRDefault="00E6252C">
      <w:pPr>
        <w:pStyle w:val="1"/>
        <w:numPr>
          <w:ilvl w:val="0"/>
          <w:numId w:val="1"/>
        </w:numPr>
        <w:shd w:val="clear" w:color="auto" w:fill="FFFFFF"/>
        <w:tabs>
          <w:tab w:val="left" w:pos="0"/>
        </w:tabs>
        <w:overflowPunct w:val="0"/>
        <w:autoSpaceDE w:val="0"/>
        <w:spacing w:line="560" w:lineRule="exact"/>
        <w:ind w:firstLine="640"/>
        <w:contextualSpacing/>
        <w:rPr>
          <w:rFonts w:eastAsia="仿宋_GB2312"/>
          <w:kern w:val="0"/>
          <w:shd w:val="clear" w:color="auto" w:fill="FFFFFF"/>
        </w:rPr>
      </w:pPr>
      <w:r>
        <w:rPr>
          <w:rFonts w:eastAsia="仿宋_GB2312" w:hint="eastAsia"/>
          <w:shd w:val="clear" w:color="auto" w:fill="FFFFFF"/>
        </w:rPr>
        <w:t xml:space="preserve">  </w:t>
      </w:r>
      <w:r>
        <w:rPr>
          <w:rFonts w:eastAsia="仿宋_GB2312"/>
          <w:shd w:val="clear" w:color="auto" w:fill="FFFFFF"/>
        </w:rPr>
        <w:t>地区性民间习用药材</w:t>
      </w:r>
      <w:r>
        <w:rPr>
          <w:rFonts w:eastAsia="仿宋_GB2312" w:hint="eastAsia"/>
          <w:shd w:val="clear" w:color="auto" w:fill="FFFFFF"/>
        </w:rPr>
        <w:t>的生产、使用应当关注</w:t>
      </w:r>
      <w:r>
        <w:rPr>
          <w:rFonts w:eastAsia="仿宋_GB2312"/>
          <w:kern w:val="0"/>
          <w:shd w:val="clear" w:color="auto" w:fill="FFFFFF"/>
        </w:rPr>
        <w:t>野生药材资源</w:t>
      </w:r>
      <w:r>
        <w:rPr>
          <w:rFonts w:eastAsia="仿宋_GB2312" w:hint="eastAsia"/>
          <w:kern w:val="0"/>
          <w:shd w:val="clear" w:color="auto" w:fill="FFFFFF"/>
        </w:rPr>
        <w:t>的保护和</w:t>
      </w:r>
      <w:r>
        <w:rPr>
          <w:rFonts w:eastAsia="仿宋_GB2312"/>
          <w:kern w:val="0"/>
          <w:shd w:val="clear" w:color="auto" w:fill="FFFFFF"/>
        </w:rPr>
        <w:t>可持续发展，</w:t>
      </w:r>
      <w:r>
        <w:rPr>
          <w:rFonts w:eastAsia="仿宋_GB2312" w:hint="eastAsia"/>
          <w:kern w:val="0"/>
          <w:shd w:val="clear" w:color="auto" w:fill="FFFFFF"/>
        </w:rPr>
        <w:t>以及</w:t>
      </w:r>
      <w:r>
        <w:rPr>
          <w:rFonts w:eastAsia="仿宋_GB2312"/>
          <w:kern w:val="0"/>
          <w:shd w:val="clear" w:color="auto" w:fill="FFFFFF"/>
        </w:rPr>
        <w:t>对生态环境的影响。涉及濒危</w:t>
      </w:r>
      <w:r>
        <w:rPr>
          <w:rFonts w:eastAsia="仿宋_GB2312"/>
          <w:kern w:val="0"/>
          <w:shd w:val="clear" w:color="auto" w:fill="FFFFFF"/>
        </w:rPr>
        <w:lastRenderedPageBreak/>
        <w:t>野生动植物的，应当符合国家有关规定。</w:t>
      </w:r>
    </w:p>
    <w:p w:rsidR="00F811BD" w:rsidRDefault="00E6252C">
      <w:pPr>
        <w:pStyle w:val="1"/>
        <w:shd w:val="clear" w:color="auto" w:fill="FFFFFF"/>
        <w:overflowPunct w:val="0"/>
        <w:autoSpaceDE w:val="0"/>
        <w:spacing w:line="560" w:lineRule="exact"/>
        <w:ind w:firstLine="640"/>
        <w:contextualSpacing/>
        <w:rPr>
          <w:rFonts w:eastAsia="仿宋_GB2312"/>
          <w:shd w:val="clear" w:color="auto" w:fill="FFFFFF"/>
        </w:rPr>
      </w:pPr>
      <w:r>
        <w:rPr>
          <w:rFonts w:eastAsia="仿宋_GB2312" w:hint="eastAsia"/>
          <w:shd w:val="clear" w:color="auto" w:fill="FFFFFF"/>
        </w:rPr>
        <w:t>鼓励对资源紧缺、濒危野生的</w:t>
      </w:r>
      <w:r>
        <w:rPr>
          <w:rFonts w:eastAsia="仿宋_GB2312"/>
          <w:shd w:val="clear" w:color="auto" w:fill="FFFFFF"/>
        </w:rPr>
        <w:t>地区性民间习用药材</w:t>
      </w:r>
      <w:r>
        <w:rPr>
          <w:rFonts w:eastAsia="仿宋_GB2312" w:hint="eastAsia"/>
          <w:shd w:val="clear" w:color="auto" w:fill="FFFFFF"/>
        </w:rPr>
        <w:t>依法开展人工繁育、野生抚育、仿野生栽培等种植养殖，降低对野生资源的依赖程度，并公开相关信息。</w:t>
      </w:r>
    </w:p>
    <w:p w:rsidR="00F811BD" w:rsidRDefault="00E6252C">
      <w:pPr>
        <w:pStyle w:val="1"/>
        <w:numPr>
          <w:ilvl w:val="0"/>
          <w:numId w:val="1"/>
        </w:numPr>
        <w:shd w:val="clear" w:color="auto" w:fill="FFFFFF"/>
        <w:tabs>
          <w:tab w:val="left" w:pos="0"/>
        </w:tabs>
        <w:overflowPunct w:val="0"/>
        <w:autoSpaceDE w:val="0"/>
        <w:spacing w:line="560" w:lineRule="exact"/>
        <w:ind w:firstLine="640"/>
        <w:contextualSpacing/>
        <w:rPr>
          <w:rFonts w:eastAsia="仿宋_GB2312"/>
          <w:kern w:val="0"/>
          <w:shd w:val="clear" w:color="auto" w:fill="FFFFFF"/>
        </w:rPr>
      </w:pPr>
      <w:r>
        <w:rPr>
          <w:rFonts w:eastAsia="仿宋_GB2312" w:hint="eastAsia"/>
          <w:kern w:val="0"/>
          <w:shd w:val="clear" w:color="auto" w:fill="FFFFFF"/>
        </w:rPr>
        <w:t xml:space="preserve">  </w:t>
      </w:r>
      <w:r>
        <w:rPr>
          <w:rFonts w:eastAsia="仿宋_GB2312" w:hint="eastAsia"/>
          <w:kern w:val="0"/>
          <w:shd w:val="clear" w:color="auto" w:fill="FFFFFF"/>
        </w:rPr>
        <w:t>无需特殊加工炮制的地区性民间习用药材，村医疗机构执业的中医医师、具备中药材知识和识别能力的乡村医生根据当地临床实际需要可以自己种植、采收，在其所在的村医疗机构内使用，其监督管理按照国家有关规定执行。</w:t>
      </w:r>
    </w:p>
    <w:p w:rsidR="00F811BD" w:rsidRDefault="00F811BD">
      <w:pPr>
        <w:pStyle w:val="1"/>
        <w:shd w:val="clear" w:color="auto" w:fill="FFFFFF"/>
        <w:tabs>
          <w:tab w:val="left" w:pos="0"/>
        </w:tabs>
        <w:overflowPunct w:val="0"/>
        <w:autoSpaceDE w:val="0"/>
        <w:spacing w:line="560" w:lineRule="exact"/>
        <w:ind w:firstLine="640"/>
        <w:contextualSpacing/>
        <w:rPr>
          <w:rFonts w:eastAsia="仿宋_GB2312"/>
          <w:kern w:val="0"/>
          <w:shd w:val="clear" w:color="auto" w:fill="FFFFFF"/>
        </w:rPr>
      </w:pPr>
    </w:p>
    <w:p w:rsidR="00F811BD" w:rsidRDefault="00E6252C">
      <w:pPr>
        <w:overflowPunct w:val="0"/>
        <w:autoSpaceDE w:val="0"/>
        <w:spacing w:line="560" w:lineRule="exact"/>
        <w:jc w:val="center"/>
        <w:rPr>
          <w:rFonts w:eastAsia="方正小标宋简体" w:cs="方正小标宋简体"/>
          <w:sz w:val="32"/>
          <w:szCs w:val="32"/>
          <w:lang w:bidi="ar"/>
        </w:rPr>
      </w:pPr>
      <w:r>
        <w:rPr>
          <w:rFonts w:eastAsia="方正小标宋简体" w:cs="方正小标宋简体" w:hint="eastAsia"/>
          <w:sz w:val="32"/>
          <w:szCs w:val="32"/>
          <w:lang w:bidi="ar"/>
        </w:rPr>
        <w:t>第二章</w:t>
      </w:r>
      <w:r>
        <w:rPr>
          <w:rFonts w:eastAsia="方正小标宋简体" w:cs="方正小标宋简体" w:hint="eastAsia"/>
          <w:sz w:val="32"/>
          <w:szCs w:val="32"/>
          <w:lang w:bidi="ar"/>
        </w:rPr>
        <w:t xml:space="preserve">  </w:t>
      </w:r>
      <w:r>
        <w:rPr>
          <w:rFonts w:eastAsia="方正小标宋简体" w:cs="方正小标宋简体" w:hint="eastAsia"/>
          <w:sz w:val="32"/>
          <w:szCs w:val="32"/>
          <w:lang w:bidi="ar"/>
        </w:rPr>
        <w:t>标准管理</w:t>
      </w:r>
    </w:p>
    <w:p w:rsidR="00F811BD" w:rsidRDefault="00E6252C">
      <w:pPr>
        <w:pStyle w:val="2"/>
        <w:numPr>
          <w:ilvl w:val="0"/>
          <w:numId w:val="1"/>
        </w:numPr>
        <w:shd w:val="clear" w:color="auto" w:fill="FFFFFF"/>
        <w:tabs>
          <w:tab w:val="left" w:pos="0"/>
        </w:tabs>
        <w:overflowPunct w:val="0"/>
        <w:autoSpaceDE w:val="0"/>
        <w:spacing w:line="560" w:lineRule="exact"/>
        <w:ind w:firstLine="640"/>
        <w:contextualSpacing/>
        <w:rPr>
          <w:rFonts w:eastAsia="仿宋_GB2312"/>
          <w:shd w:val="clear" w:color="auto" w:fill="FFFFFF"/>
        </w:rPr>
      </w:pPr>
      <w:r>
        <w:rPr>
          <w:rFonts w:eastAsia="仿宋_GB2312" w:hint="eastAsia"/>
          <w:shd w:val="clear" w:color="auto" w:fill="FFFFFF"/>
        </w:rPr>
        <w:t xml:space="preserve">  </w:t>
      </w:r>
      <w:r>
        <w:rPr>
          <w:rFonts w:eastAsia="仿宋_GB2312" w:hint="eastAsia"/>
          <w:shd w:val="clear" w:color="auto" w:fill="FFFFFF"/>
        </w:rPr>
        <w:t>省级药品监督管理部门制定修订地区性民间习用药材的省级中药材标准，应当坚持严谨、科学、客观、公开的原则，遵循中医药理论，符合当地用药习惯和特色要求，保障药材质量与用药安全。</w:t>
      </w:r>
    </w:p>
    <w:p w:rsidR="00F811BD" w:rsidRDefault="00E6252C">
      <w:pPr>
        <w:pStyle w:val="2"/>
        <w:shd w:val="clear" w:color="auto" w:fill="FFFFFF"/>
        <w:overflowPunct w:val="0"/>
        <w:autoSpaceDE w:val="0"/>
        <w:spacing w:line="560" w:lineRule="exact"/>
        <w:ind w:firstLine="640"/>
        <w:contextualSpacing/>
        <w:rPr>
          <w:rFonts w:eastAsia="仿宋_GB2312"/>
          <w:shd w:val="clear" w:color="auto" w:fill="FFFFFF"/>
        </w:rPr>
      </w:pPr>
      <w:r>
        <w:rPr>
          <w:rFonts w:eastAsia="仿宋_GB2312" w:hint="eastAsia"/>
          <w:shd w:val="clear" w:color="auto" w:fill="FFFFFF"/>
        </w:rPr>
        <w:t>省级中药材标准中记载的道地产区、生产方式、生长年限、采收时间、产地加工方法以及质量评价等应当尊重传统经验，符合</w:t>
      </w:r>
      <w:r>
        <w:rPr>
          <w:rFonts w:eastAsia="仿宋_GB2312"/>
          <w:shd w:val="clear" w:color="auto" w:fill="FFFFFF"/>
        </w:rPr>
        <w:t>地区性民间习用药材</w:t>
      </w:r>
      <w:r>
        <w:rPr>
          <w:rFonts w:eastAsia="仿宋_GB2312" w:hint="eastAsia"/>
          <w:shd w:val="clear" w:color="auto" w:fill="FFFFFF"/>
        </w:rPr>
        <w:t>生产加工实际。鼓励传承传统经验和技术，支持应用现代科学技术表征传统质量评价经验和指标。</w:t>
      </w:r>
    </w:p>
    <w:p w:rsidR="00F811BD" w:rsidRDefault="00E6252C">
      <w:pPr>
        <w:pStyle w:val="1"/>
        <w:numPr>
          <w:ilvl w:val="0"/>
          <w:numId w:val="1"/>
        </w:numPr>
        <w:shd w:val="clear" w:color="auto" w:fill="FFFFFF"/>
        <w:tabs>
          <w:tab w:val="left" w:pos="0"/>
        </w:tabs>
        <w:overflowPunct w:val="0"/>
        <w:autoSpaceDE w:val="0"/>
        <w:spacing w:line="560" w:lineRule="exact"/>
        <w:ind w:firstLine="640"/>
        <w:contextualSpacing/>
        <w:rPr>
          <w:rFonts w:eastAsia="仿宋_GB2312"/>
          <w:kern w:val="0"/>
          <w:shd w:val="clear" w:color="auto" w:fill="FFFFFF"/>
        </w:rPr>
      </w:pPr>
      <w:r>
        <w:rPr>
          <w:rFonts w:eastAsia="仿宋_GB2312" w:hint="eastAsia"/>
          <w:shd w:val="clear" w:color="auto" w:fill="FFFFFF"/>
        </w:rPr>
        <w:t xml:space="preserve">  </w:t>
      </w:r>
      <w:r>
        <w:rPr>
          <w:rFonts w:eastAsia="仿宋_GB2312"/>
          <w:shd w:val="clear" w:color="auto" w:fill="FFFFFF"/>
        </w:rPr>
        <w:t>省级中药材标准新增加品种，应当对其历史应用、基原、药用部位、采收加工、性味归经、功能主治、用法用量</w:t>
      </w:r>
      <w:r>
        <w:rPr>
          <w:rFonts w:eastAsia="仿宋_GB2312" w:hint="eastAsia"/>
          <w:shd w:val="clear" w:color="auto" w:fill="FFFFFF"/>
        </w:rPr>
        <w:t>以</w:t>
      </w:r>
      <w:r>
        <w:rPr>
          <w:rFonts w:eastAsia="仿宋_GB2312"/>
          <w:shd w:val="clear" w:color="auto" w:fill="FFFFFF"/>
        </w:rPr>
        <w:t>及安全性等进行考证或</w:t>
      </w:r>
      <w:r>
        <w:rPr>
          <w:rFonts w:eastAsia="仿宋_GB2312" w:hint="eastAsia"/>
          <w:shd w:val="clear" w:color="auto" w:fill="FFFFFF"/>
        </w:rPr>
        <w:t>者</w:t>
      </w:r>
      <w:r>
        <w:rPr>
          <w:rFonts w:eastAsia="仿宋_GB2312"/>
          <w:shd w:val="clear" w:color="auto" w:fill="FFFFFF"/>
        </w:rPr>
        <w:t>研究。对具有安全性风险品种的收载应当慎</w:t>
      </w:r>
      <w:r>
        <w:rPr>
          <w:rFonts w:eastAsia="仿宋_GB2312" w:hint="eastAsia"/>
          <w:shd w:val="clear" w:color="auto" w:fill="FFFFFF"/>
        </w:rPr>
        <w:t>重。</w:t>
      </w:r>
    </w:p>
    <w:p w:rsidR="00F811BD" w:rsidRDefault="00E6252C">
      <w:pPr>
        <w:numPr>
          <w:ilvl w:val="0"/>
          <w:numId w:val="1"/>
        </w:numPr>
        <w:shd w:val="clear" w:color="auto" w:fill="FFFFFF"/>
        <w:tabs>
          <w:tab w:val="left" w:pos="0"/>
        </w:tabs>
        <w:overflowPunct w:val="0"/>
        <w:autoSpaceDE w:val="0"/>
        <w:spacing w:line="560" w:lineRule="exact"/>
        <w:ind w:firstLineChars="200" w:firstLine="640"/>
        <w:contextualSpacing/>
        <w:rPr>
          <w:rFonts w:eastAsia="仿宋_GB2312"/>
          <w:sz w:val="32"/>
          <w:szCs w:val="32"/>
          <w:shd w:val="clear" w:color="auto" w:fill="FFFFFF"/>
          <w:lang w:bidi="ar"/>
        </w:rPr>
      </w:pPr>
      <w:r>
        <w:rPr>
          <w:rFonts w:eastAsia="仿宋_GB2312" w:hint="eastAsia"/>
          <w:sz w:val="32"/>
          <w:szCs w:val="32"/>
          <w:shd w:val="clear" w:color="auto" w:fill="FFFFFF"/>
          <w:lang w:bidi="ar"/>
        </w:rPr>
        <w:t xml:space="preserve">  </w:t>
      </w:r>
      <w:r>
        <w:rPr>
          <w:rFonts w:eastAsia="仿宋_GB2312"/>
          <w:sz w:val="32"/>
          <w:szCs w:val="32"/>
          <w:shd w:val="clear" w:color="auto" w:fill="FFFFFF"/>
          <w:lang w:bidi="ar"/>
        </w:rPr>
        <w:t>省级中药材标准的制</w:t>
      </w:r>
      <w:r>
        <w:rPr>
          <w:rFonts w:eastAsia="仿宋_GB2312" w:hint="eastAsia"/>
          <w:sz w:val="32"/>
          <w:szCs w:val="32"/>
          <w:shd w:val="clear" w:color="auto" w:fill="FFFFFF"/>
          <w:lang w:bidi="ar"/>
        </w:rPr>
        <w:t>定</w:t>
      </w:r>
      <w:r>
        <w:rPr>
          <w:rFonts w:eastAsia="仿宋_GB2312"/>
          <w:sz w:val="32"/>
          <w:szCs w:val="32"/>
          <w:shd w:val="clear" w:color="auto" w:fill="FFFFFF"/>
          <w:lang w:bidi="ar"/>
        </w:rPr>
        <w:t>修订应当参照现行版《中华</w:t>
      </w:r>
      <w:r>
        <w:rPr>
          <w:rFonts w:eastAsia="仿宋_GB2312"/>
          <w:sz w:val="32"/>
          <w:szCs w:val="32"/>
          <w:shd w:val="clear" w:color="auto" w:fill="FFFFFF"/>
          <w:lang w:bidi="ar"/>
        </w:rPr>
        <w:lastRenderedPageBreak/>
        <w:t>人民共和国药典》和国家药品标准工作技术规范的格式和用语，必要时可</w:t>
      </w:r>
      <w:r>
        <w:rPr>
          <w:rFonts w:eastAsia="仿宋_GB2312" w:hint="eastAsia"/>
          <w:sz w:val="32"/>
          <w:szCs w:val="32"/>
          <w:shd w:val="clear" w:color="auto" w:fill="FFFFFF"/>
          <w:lang w:bidi="ar"/>
        </w:rPr>
        <w:t>以</w:t>
      </w:r>
      <w:r>
        <w:rPr>
          <w:rFonts w:eastAsia="仿宋_GB2312"/>
          <w:sz w:val="32"/>
          <w:szCs w:val="32"/>
          <w:shd w:val="clear" w:color="auto" w:fill="FFFFFF"/>
          <w:lang w:bidi="ar"/>
        </w:rPr>
        <w:t>根据本行政区域内的省级中药材标准制定的具体技术要求以及药材的具体特点调整相关项目。对于具有安全性风险的药材，应当在标准中增加临床用药安全性提示信息，包括当前毒理研究等已经发现的毒性等内容。</w:t>
      </w:r>
    </w:p>
    <w:p w:rsidR="00F811BD" w:rsidRDefault="00E6252C">
      <w:pPr>
        <w:pStyle w:val="1"/>
        <w:numPr>
          <w:ilvl w:val="0"/>
          <w:numId w:val="1"/>
        </w:numPr>
        <w:shd w:val="clear" w:color="auto" w:fill="FFFFFF"/>
        <w:tabs>
          <w:tab w:val="left" w:pos="0"/>
        </w:tabs>
        <w:overflowPunct w:val="0"/>
        <w:autoSpaceDE w:val="0"/>
        <w:spacing w:line="560" w:lineRule="exact"/>
        <w:ind w:firstLine="640"/>
        <w:contextualSpacing/>
        <w:rPr>
          <w:rFonts w:eastAsia="仿宋_GB2312"/>
          <w:shd w:val="clear" w:color="auto" w:fill="FFFFFF"/>
        </w:rPr>
      </w:pPr>
      <w:r>
        <w:rPr>
          <w:rFonts w:eastAsia="仿宋_GB2312" w:hint="eastAsia"/>
          <w:shd w:val="clear" w:color="auto" w:fill="FFFFFF"/>
        </w:rPr>
        <w:t xml:space="preserve">  </w:t>
      </w:r>
      <w:r>
        <w:rPr>
          <w:rFonts w:eastAsia="仿宋_GB2312" w:hint="eastAsia"/>
          <w:shd w:val="clear" w:color="auto" w:fill="FFFFFF"/>
        </w:rPr>
        <w:t>省级中药材标准收载的药材应当参照现行版国家药品标准工作技术规范中的中药材命名原则命名。原地区习用名称可以在标准中收载。</w:t>
      </w:r>
    </w:p>
    <w:p w:rsidR="00F811BD" w:rsidRDefault="00E6252C">
      <w:pPr>
        <w:overflowPunct w:val="0"/>
        <w:autoSpaceDE w:val="0"/>
        <w:spacing w:line="560" w:lineRule="exact"/>
        <w:ind w:firstLineChars="200" w:firstLine="640"/>
        <w:rPr>
          <w:rFonts w:eastAsia="仿宋_GB2312"/>
          <w:sz w:val="32"/>
          <w:szCs w:val="32"/>
        </w:rPr>
      </w:pPr>
      <w:r>
        <w:rPr>
          <w:rFonts w:eastAsia="仿宋_GB2312" w:hint="eastAsia"/>
          <w:sz w:val="32"/>
          <w:szCs w:val="32"/>
          <w:lang w:bidi="ar"/>
        </w:rPr>
        <w:t>对与国家药品标准或者药品注册标准中的基原以及药用部位相同的药材，省级中药材标准不得通过另起他名（包括原地区习用名称）而收载；对与国家药品标准或者药品注册标准中的基原或者药用部位不相同的药材，省级中</w:t>
      </w:r>
      <w:r>
        <w:rPr>
          <w:rFonts w:eastAsia="仿宋_GB2312"/>
          <w:sz w:val="32"/>
          <w:szCs w:val="32"/>
          <w:lang w:bidi="ar"/>
        </w:rPr>
        <w:t>药材</w:t>
      </w:r>
      <w:r>
        <w:rPr>
          <w:rFonts w:eastAsia="仿宋_GB2312" w:hint="eastAsia"/>
          <w:sz w:val="32"/>
          <w:szCs w:val="32"/>
          <w:lang w:bidi="ar"/>
        </w:rPr>
        <w:t>标准不得采用国家药品标准或者药品注册标准中已有的名称予以收载。</w:t>
      </w:r>
    </w:p>
    <w:p w:rsidR="00F811BD" w:rsidRDefault="00E6252C">
      <w:pPr>
        <w:pStyle w:val="1"/>
        <w:numPr>
          <w:ilvl w:val="0"/>
          <w:numId w:val="1"/>
        </w:numPr>
        <w:shd w:val="clear" w:color="auto" w:fill="FFFFFF"/>
        <w:tabs>
          <w:tab w:val="left" w:pos="0"/>
        </w:tabs>
        <w:overflowPunct w:val="0"/>
        <w:autoSpaceDE w:val="0"/>
        <w:spacing w:line="560" w:lineRule="exact"/>
        <w:ind w:firstLine="640"/>
        <w:contextualSpacing/>
        <w:rPr>
          <w:rFonts w:eastAsia="仿宋_GB2312"/>
          <w:shd w:val="clear" w:color="auto" w:fill="FFFFFF"/>
        </w:rPr>
      </w:pPr>
      <w:r>
        <w:rPr>
          <w:rFonts w:eastAsia="仿宋_GB2312" w:hint="eastAsia"/>
          <w:shd w:val="clear" w:color="auto" w:fill="FFFFFF"/>
        </w:rPr>
        <w:t xml:space="preserve">  </w:t>
      </w:r>
      <w:r>
        <w:rPr>
          <w:rFonts w:eastAsia="仿宋_GB2312" w:hint="eastAsia"/>
          <w:shd w:val="clear" w:color="auto" w:fill="FFFFFF"/>
        </w:rPr>
        <w:t>省级药品监督管理部门应当在省级中</w:t>
      </w:r>
      <w:r>
        <w:rPr>
          <w:rFonts w:eastAsia="仿宋_GB2312"/>
          <w:shd w:val="clear" w:color="auto" w:fill="FFFFFF"/>
        </w:rPr>
        <w:t>药材</w:t>
      </w:r>
      <w:r>
        <w:rPr>
          <w:rFonts w:eastAsia="仿宋_GB2312" w:hint="eastAsia"/>
          <w:shd w:val="clear" w:color="auto" w:fill="FFFFFF"/>
        </w:rPr>
        <w:t>标准发布后</w:t>
      </w:r>
      <w:r>
        <w:rPr>
          <w:rFonts w:eastAsia="仿宋_GB2312"/>
          <w:shd w:val="clear" w:color="auto" w:fill="FFFFFF"/>
        </w:rPr>
        <w:t>30</w:t>
      </w:r>
      <w:r>
        <w:rPr>
          <w:rFonts w:eastAsia="仿宋_GB2312" w:hint="eastAsia"/>
          <w:shd w:val="clear" w:color="auto" w:fill="FFFFFF"/>
        </w:rPr>
        <w:t>日内，将</w:t>
      </w:r>
      <w:r>
        <w:rPr>
          <w:rFonts w:eastAsia="仿宋_GB2312"/>
        </w:rPr>
        <w:t>发布文件、标准文本</w:t>
      </w:r>
      <w:r>
        <w:rPr>
          <w:rFonts w:eastAsia="仿宋_GB2312" w:hint="eastAsia"/>
        </w:rPr>
        <w:t>以</w:t>
      </w:r>
      <w:r>
        <w:rPr>
          <w:rFonts w:eastAsia="仿宋_GB2312"/>
        </w:rPr>
        <w:t>及编制说明</w:t>
      </w:r>
      <w:r>
        <w:rPr>
          <w:rFonts w:eastAsia="仿宋_GB2312" w:hint="eastAsia"/>
          <w:shd w:val="clear" w:color="auto" w:fill="FFFFFF"/>
        </w:rPr>
        <w:t>向国家药典委员会备案。</w:t>
      </w:r>
    </w:p>
    <w:p w:rsidR="00F811BD" w:rsidRDefault="00E6252C">
      <w:pPr>
        <w:pStyle w:val="1"/>
        <w:shd w:val="clear" w:color="auto" w:fill="FFFFFF"/>
        <w:overflowPunct w:val="0"/>
        <w:autoSpaceDE w:val="0"/>
        <w:spacing w:line="560" w:lineRule="exact"/>
        <w:ind w:firstLine="640"/>
        <w:contextualSpacing/>
        <w:rPr>
          <w:rFonts w:eastAsia="仿宋_GB2312"/>
          <w:shd w:val="clear" w:color="auto" w:fill="FFFFFF"/>
        </w:rPr>
      </w:pPr>
      <w:r>
        <w:rPr>
          <w:rFonts w:eastAsia="仿宋_GB2312" w:hint="eastAsia"/>
          <w:shd w:val="clear" w:color="auto" w:fill="FFFFFF"/>
        </w:rPr>
        <w:t>备案前，省级药品监督管理部门可以就有关事项与国家药典委员会进行沟通交流。</w:t>
      </w:r>
    </w:p>
    <w:p w:rsidR="00F811BD" w:rsidRDefault="00E6252C">
      <w:pPr>
        <w:pStyle w:val="1"/>
        <w:numPr>
          <w:ilvl w:val="0"/>
          <w:numId w:val="1"/>
        </w:numPr>
        <w:shd w:val="clear" w:color="auto" w:fill="FFFFFF"/>
        <w:tabs>
          <w:tab w:val="left" w:pos="0"/>
        </w:tabs>
        <w:overflowPunct w:val="0"/>
        <w:autoSpaceDE w:val="0"/>
        <w:spacing w:line="560" w:lineRule="exact"/>
        <w:ind w:firstLine="640"/>
        <w:contextualSpacing/>
        <w:rPr>
          <w:rFonts w:eastAsia="仿宋_GB2312"/>
          <w:shd w:val="clear" w:color="auto" w:fill="FFFFFF"/>
        </w:rPr>
      </w:pPr>
      <w:r>
        <w:rPr>
          <w:rFonts w:eastAsia="仿宋_GB2312" w:hint="eastAsia"/>
          <w:shd w:val="clear" w:color="auto" w:fill="FFFFFF"/>
        </w:rPr>
        <w:t xml:space="preserve">  </w:t>
      </w:r>
      <w:r>
        <w:rPr>
          <w:rFonts w:eastAsia="仿宋_GB2312" w:hint="eastAsia"/>
          <w:shd w:val="clear" w:color="auto" w:fill="FFFFFF"/>
        </w:rPr>
        <w:t>省级药品监督管理部门应当按照信息公开要求，及时将已经发布的省级中</w:t>
      </w:r>
      <w:r>
        <w:rPr>
          <w:rFonts w:eastAsia="仿宋_GB2312"/>
          <w:shd w:val="clear" w:color="auto" w:fill="FFFFFF"/>
        </w:rPr>
        <w:t>药材</w:t>
      </w:r>
      <w:r>
        <w:rPr>
          <w:rFonts w:eastAsia="仿宋_GB2312" w:hint="eastAsia"/>
          <w:shd w:val="clear" w:color="auto" w:fill="FFFFFF"/>
        </w:rPr>
        <w:t>标准收载品种目录以及药材基原、药用部位等相关信息通过网站向社会公开，以便公众查询。</w:t>
      </w:r>
    </w:p>
    <w:p w:rsidR="00F811BD" w:rsidRDefault="00E6252C">
      <w:pPr>
        <w:pStyle w:val="1"/>
        <w:numPr>
          <w:ilvl w:val="0"/>
          <w:numId w:val="1"/>
        </w:numPr>
        <w:shd w:val="clear" w:color="auto" w:fill="FFFFFF"/>
        <w:tabs>
          <w:tab w:val="left" w:pos="0"/>
        </w:tabs>
        <w:overflowPunct w:val="0"/>
        <w:autoSpaceDE w:val="0"/>
        <w:spacing w:line="560" w:lineRule="exact"/>
        <w:ind w:firstLine="640"/>
        <w:contextualSpacing/>
        <w:rPr>
          <w:rFonts w:eastAsia="仿宋_GB2312"/>
          <w:shd w:val="clear" w:color="auto" w:fill="FFFFFF"/>
        </w:rPr>
      </w:pPr>
      <w:r>
        <w:rPr>
          <w:rFonts w:eastAsia="仿宋_GB2312" w:hint="eastAsia"/>
          <w:shd w:val="clear" w:color="auto" w:fill="FFFFFF"/>
        </w:rPr>
        <w:t xml:space="preserve">  </w:t>
      </w:r>
      <w:r>
        <w:rPr>
          <w:rFonts w:eastAsia="仿宋_GB2312" w:hint="eastAsia"/>
          <w:shd w:val="clear" w:color="auto" w:fill="FFFFFF"/>
        </w:rPr>
        <w:t>省级药品监督管理部门应当根据本行政区域内药品风险控制的需要，适时组织对已发布的省级中</w:t>
      </w:r>
      <w:r>
        <w:rPr>
          <w:rFonts w:eastAsia="仿宋_GB2312"/>
          <w:shd w:val="clear" w:color="auto" w:fill="FFFFFF"/>
        </w:rPr>
        <w:t>药材</w:t>
      </w:r>
      <w:r>
        <w:rPr>
          <w:rFonts w:eastAsia="仿宋_GB2312" w:hint="eastAsia"/>
          <w:shd w:val="clear" w:color="auto" w:fill="FFFFFF"/>
        </w:rPr>
        <w:t>标准开展</w:t>
      </w:r>
      <w:r>
        <w:rPr>
          <w:rFonts w:eastAsia="仿宋_GB2312" w:hint="eastAsia"/>
          <w:shd w:val="clear" w:color="auto" w:fill="FFFFFF"/>
        </w:rPr>
        <w:lastRenderedPageBreak/>
        <w:t>修订、提高工作。</w:t>
      </w:r>
    </w:p>
    <w:p w:rsidR="00F811BD" w:rsidRDefault="00E6252C">
      <w:pPr>
        <w:pStyle w:val="1"/>
        <w:shd w:val="clear" w:color="auto" w:fill="FFFFFF"/>
        <w:overflowPunct w:val="0"/>
        <w:autoSpaceDE w:val="0"/>
        <w:spacing w:line="560" w:lineRule="exact"/>
        <w:ind w:firstLine="640"/>
        <w:contextualSpacing/>
        <w:rPr>
          <w:rFonts w:eastAsia="仿宋_GB2312"/>
          <w:shd w:val="clear" w:color="auto" w:fill="FFFFFF"/>
        </w:rPr>
      </w:pPr>
      <w:r>
        <w:rPr>
          <w:rFonts w:eastAsia="仿宋_GB2312" w:hint="eastAsia"/>
          <w:shd w:val="clear" w:color="auto" w:fill="FFFFFF"/>
        </w:rPr>
        <w:t>鼓励医疗机构、科研院校、协会学会、企业等参与省级中</w:t>
      </w:r>
      <w:r>
        <w:rPr>
          <w:rFonts w:eastAsia="仿宋_GB2312"/>
          <w:shd w:val="clear" w:color="auto" w:fill="FFFFFF"/>
        </w:rPr>
        <w:t>药材</w:t>
      </w:r>
      <w:r>
        <w:rPr>
          <w:rFonts w:eastAsia="仿宋_GB2312" w:hint="eastAsia"/>
          <w:shd w:val="clear" w:color="auto" w:fill="FFFFFF"/>
        </w:rPr>
        <w:t>标准的制定修订工作。</w:t>
      </w:r>
    </w:p>
    <w:p w:rsidR="00F811BD" w:rsidRDefault="00E6252C">
      <w:pPr>
        <w:pStyle w:val="1"/>
        <w:numPr>
          <w:ilvl w:val="0"/>
          <w:numId w:val="1"/>
        </w:numPr>
        <w:shd w:val="clear" w:color="auto" w:fill="FFFFFF"/>
        <w:tabs>
          <w:tab w:val="left" w:pos="0"/>
        </w:tabs>
        <w:overflowPunct w:val="0"/>
        <w:autoSpaceDE w:val="0"/>
        <w:spacing w:line="560" w:lineRule="exact"/>
        <w:ind w:firstLine="640"/>
        <w:contextualSpacing/>
        <w:rPr>
          <w:rFonts w:eastAsia="仿宋_GB2312"/>
          <w:shd w:val="clear" w:color="auto" w:fill="FFFFFF"/>
        </w:rPr>
      </w:pPr>
      <w:r>
        <w:rPr>
          <w:rFonts w:eastAsia="仿宋_GB2312" w:hint="eastAsia"/>
          <w:shd w:val="clear" w:color="auto" w:fill="FFFFFF"/>
        </w:rPr>
        <w:t xml:space="preserve">  </w:t>
      </w:r>
      <w:r>
        <w:rPr>
          <w:rFonts w:eastAsia="仿宋_GB2312" w:hint="eastAsia"/>
          <w:shd w:val="clear" w:color="auto" w:fill="FFFFFF"/>
        </w:rPr>
        <w:t>省级药品监督管理部门可以组织对省级中</w:t>
      </w:r>
      <w:r>
        <w:rPr>
          <w:rFonts w:eastAsia="仿宋_GB2312"/>
          <w:shd w:val="clear" w:color="auto" w:fill="FFFFFF"/>
        </w:rPr>
        <w:t>药材</w:t>
      </w:r>
      <w:r>
        <w:rPr>
          <w:rFonts w:eastAsia="仿宋_GB2312" w:hint="eastAsia"/>
          <w:shd w:val="clear" w:color="auto" w:fill="FFFFFF"/>
        </w:rPr>
        <w:t>标准收载的品种按照相关技术要求进行研究，提出标准草案，向国家药典委员会申请新增国家药品标准，国家药典委员会依相关程序进行审核。</w:t>
      </w:r>
    </w:p>
    <w:p w:rsidR="00F811BD" w:rsidRDefault="00E6252C">
      <w:pPr>
        <w:pStyle w:val="1"/>
        <w:numPr>
          <w:ilvl w:val="0"/>
          <w:numId w:val="1"/>
        </w:numPr>
        <w:shd w:val="clear" w:color="auto" w:fill="FFFFFF"/>
        <w:tabs>
          <w:tab w:val="left" w:pos="0"/>
        </w:tabs>
        <w:overflowPunct w:val="0"/>
        <w:autoSpaceDE w:val="0"/>
        <w:spacing w:line="560" w:lineRule="exact"/>
        <w:ind w:firstLine="640"/>
        <w:contextualSpacing/>
        <w:rPr>
          <w:rFonts w:eastAsia="仿宋_GB2312"/>
          <w:shd w:val="clear" w:color="auto" w:fill="FFFFFF"/>
        </w:rPr>
      </w:pPr>
      <w:r>
        <w:rPr>
          <w:rFonts w:eastAsia="仿宋_GB2312" w:hint="eastAsia"/>
          <w:shd w:val="clear" w:color="auto" w:fill="FFFFFF"/>
        </w:rPr>
        <w:t xml:space="preserve">  </w:t>
      </w:r>
      <w:r>
        <w:rPr>
          <w:rFonts w:eastAsia="仿宋_GB2312" w:hint="eastAsia"/>
          <w:shd w:val="clear" w:color="auto" w:fill="FFFFFF"/>
        </w:rPr>
        <w:t>省级药品监督管理部门应当根据国家药品标准收载药材品种情况，及时调整其省级中</w:t>
      </w:r>
      <w:r>
        <w:rPr>
          <w:rFonts w:eastAsia="仿宋_GB2312"/>
          <w:shd w:val="clear" w:color="auto" w:fill="FFFFFF"/>
        </w:rPr>
        <w:t>药材</w:t>
      </w:r>
      <w:r>
        <w:rPr>
          <w:rFonts w:eastAsia="仿宋_GB2312" w:hint="eastAsia"/>
          <w:shd w:val="clear" w:color="auto" w:fill="FFFFFF"/>
        </w:rPr>
        <w:t>标准收载的品种。在国家药品标准实施后，省级药品监督管理部门制定的同一药材标准即自行废止，并向社会公告。</w:t>
      </w:r>
    </w:p>
    <w:p w:rsidR="00F811BD" w:rsidRDefault="00E6252C">
      <w:pPr>
        <w:pStyle w:val="1"/>
        <w:shd w:val="clear" w:color="auto" w:fill="FFFFFF"/>
        <w:overflowPunct w:val="0"/>
        <w:autoSpaceDE w:val="0"/>
        <w:spacing w:line="560" w:lineRule="exact"/>
        <w:ind w:firstLine="640"/>
        <w:contextualSpacing/>
        <w:rPr>
          <w:rFonts w:eastAsia="仿宋_GB2312"/>
          <w:kern w:val="0"/>
          <w:shd w:val="clear" w:color="auto" w:fill="FFFFFF"/>
        </w:rPr>
      </w:pPr>
      <w:r>
        <w:rPr>
          <w:rFonts w:eastAsia="仿宋_GB2312" w:hint="eastAsia"/>
          <w:kern w:val="0"/>
          <w:shd w:val="clear" w:color="auto" w:fill="FFFFFF"/>
        </w:rPr>
        <w:t>对于不符合国家规定的</w:t>
      </w:r>
      <w:r>
        <w:rPr>
          <w:rFonts w:eastAsia="仿宋_GB2312" w:hint="eastAsia"/>
          <w:shd w:val="clear" w:color="auto" w:fill="FFFFFF"/>
        </w:rPr>
        <w:t>省级中</w:t>
      </w:r>
      <w:r>
        <w:rPr>
          <w:rFonts w:eastAsia="仿宋_GB2312"/>
          <w:shd w:val="clear" w:color="auto" w:fill="FFFFFF"/>
        </w:rPr>
        <w:t>药材</w:t>
      </w:r>
      <w:r>
        <w:rPr>
          <w:rFonts w:eastAsia="仿宋_GB2312" w:hint="eastAsia"/>
          <w:shd w:val="clear" w:color="auto" w:fill="FFFFFF"/>
        </w:rPr>
        <w:t>标准，省级药品监督管理部门应当及时</w:t>
      </w:r>
      <w:r>
        <w:rPr>
          <w:rFonts w:eastAsia="仿宋_GB2312"/>
          <w:kern w:val="0"/>
          <w:shd w:val="clear" w:color="auto" w:fill="FFFFFF"/>
        </w:rPr>
        <w:t>予以废止</w:t>
      </w:r>
      <w:r>
        <w:rPr>
          <w:rFonts w:eastAsia="仿宋_GB2312" w:hint="eastAsia"/>
          <w:shd w:val="clear" w:color="auto" w:fill="FFFFFF"/>
        </w:rPr>
        <w:t>，并向社会公告</w:t>
      </w:r>
      <w:r>
        <w:rPr>
          <w:rFonts w:eastAsia="仿宋_GB2312" w:hint="eastAsia"/>
          <w:kern w:val="0"/>
          <w:shd w:val="clear" w:color="auto" w:fill="FFFFFF"/>
        </w:rPr>
        <w:t>。</w:t>
      </w:r>
    </w:p>
    <w:p w:rsidR="00F811BD" w:rsidRDefault="00E6252C">
      <w:pPr>
        <w:overflowPunct w:val="0"/>
        <w:autoSpaceDE w:val="0"/>
        <w:spacing w:line="560" w:lineRule="exact"/>
        <w:ind w:firstLineChars="200" w:firstLine="640"/>
        <w:rPr>
          <w:rFonts w:eastAsia="方正小标宋_GBK"/>
          <w:sz w:val="32"/>
          <w:szCs w:val="32"/>
        </w:rPr>
      </w:pPr>
      <w:r>
        <w:rPr>
          <w:rFonts w:eastAsia="方正小标宋_GBK"/>
          <w:sz w:val="32"/>
          <w:szCs w:val="32"/>
          <w:lang w:bidi="ar"/>
        </w:rPr>
        <w:t xml:space="preserve"> </w:t>
      </w:r>
    </w:p>
    <w:p w:rsidR="00F811BD" w:rsidRDefault="00E6252C">
      <w:pPr>
        <w:overflowPunct w:val="0"/>
        <w:autoSpaceDE w:val="0"/>
        <w:spacing w:line="560" w:lineRule="exact"/>
        <w:jc w:val="center"/>
        <w:rPr>
          <w:rFonts w:eastAsia="方正小标宋简体" w:cs="方正小标宋简体"/>
          <w:sz w:val="32"/>
          <w:szCs w:val="32"/>
          <w:lang w:bidi="ar"/>
        </w:rPr>
      </w:pPr>
      <w:r>
        <w:rPr>
          <w:rFonts w:eastAsia="方正小标宋简体" w:cs="方正小标宋简体" w:hint="eastAsia"/>
          <w:sz w:val="32"/>
          <w:szCs w:val="32"/>
          <w:lang w:bidi="ar"/>
        </w:rPr>
        <w:t>第三章</w:t>
      </w:r>
      <w:r>
        <w:rPr>
          <w:rFonts w:eastAsia="方正小标宋简体" w:cs="方正小标宋简体" w:hint="eastAsia"/>
          <w:sz w:val="32"/>
          <w:szCs w:val="32"/>
          <w:lang w:bidi="ar"/>
        </w:rPr>
        <w:t xml:space="preserve">  </w:t>
      </w:r>
      <w:r>
        <w:rPr>
          <w:rFonts w:eastAsia="方正小标宋简体" w:cs="方正小标宋简体" w:hint="eastAsia"/>
          <w:sz w:val="32"/>
          <w:szCs w:val="32"/>
          <w:lang w:bidi="ar"/>
        </w:rPr>
        <w:t>生产使用管理</w:t>
      </w:r>
    </w:p>
    <w:p w:rsidR="00F811BD" w:rsidRDefault="00E6252C">
      <w:pPr>
        <w:numPr>
          <w:ilvl w:val="0"/>
          <w:numId w:val="1"/>
        </w:numPr>
        <w:shd w:val="clear" w:color="auto" w:fill="FFFFFF"/>
        <w:tabs>
          <w:tab w:val="left" w:pos="0"/>
        </w:tabs>
        <w:overflowPunct w:val="0"/>
        <w:autoSpaceDE w:val="0"/>
        <w:spacing w:line="560" w:lineRule="exact"/>
        <w:ind w:firstLineChars="200" w:firstLine="640"/>
        <w:contextualSpacing/>
        <w:rPr>
          <w:rFonts w:eastAsia="仿宋_GB2312"/>
          <w:sz w:val="32"/>
          <w:szCs w:val="32"/>
          <w:shd w:val="clear" w:color="auto" w:fill="FFFFFF"/>
        </w:rPr>
      </w:pPr>
      <w:r>
        <w:rPr>
          <w:rFonts w:eastAsia="仿宋_GB2312" w:hint="eastAsia"/>
          <w:sz w:val="32"/>
          <w:szCs w:val="32"/>
          <w:shd w:val="clear" w:color="auto" w:fill="FFFFFF"/>
          <w:lang w:bidi="ar"/>
        </w:rPr>
        <w:t xml:space="preserve">  </w:t>
      </w:r>
      <w:r>
        <w:rPr>
          <w:rFonts w:eastAsia="仿宋_GB2312"/>
          <w:sz w:val="32"/>
          <w:szCs w:val="32"/>
          <w:shd w:val="clear" w:color="auto" w:fill="FFFFFF"/>
          <w:lang w:bidi="ar"/>
        </w:rPr>
        <w:t>地区性民间习用药材</w:t>
      </w:r>
      <w:r>
        <w:rPr>
          <w:rFonts w:eastAsia="仿宋_GB2312" w:hint="eastAsia"/>
          <w:sz w:val="32"/>
          <w:szCs w:val="32"/>
          <w:shd w:val="clear" w:color="auto" w:fill="FFFFFF"/>
          <w:lang w:bidi="ar"/>
        </w:rPr>
        <w:t>应当按照合理确定的生长年限、最佳采收期和产地加工方式采收加工，确保药材质量。</w:t>
      </w:r>
    </w:p>
    <w:p w:rsidR="00F811BD" w:rsidRDefault="00E6252C">
      <w:pPr>
        <w:numPr>
          <w:ilvl w:val="0"/>
          <w:numId w:val="1"/>
        </w:numPr>
        <w:shd w:val="clear" w:color="auto" w:fill="FFFFFF"/>
        <w:tabs>
          <w:tab w:val="left" w:pos="0"/>
        </w:tabs>
        <w:overflowPunct w:val="0"/>
        <w:autoSpaceDE w:val="0"/>
        <w:spacing w:line="560" w:lineRule="exact"/>
        <w:ind w:firstLineChars="200" w:firstLine="640"/>
        <w:contextualSpacing/>
        <w:rPr>
          <w:rFonts w:eastAsia="仿宋_GB2312"/>
          <w:sz w:val="32"/>
          <w:szCs w:val="32"/>
          <w:shd w:val="clear" w:color="auto" w:fill="FFFFFF"/>
          <w:lang w:bidi="ar"/>
        </w:rPr>
      </w:pPr>
      <w:r>
        <w:rPr>
          <w:rFonts w:eastAsia="仿宋_GB2312" w:hint="eastAsia"/>
          <w:sz w:val="32"/>
          <w:szCs w:val="32"/>
          <w:shd w:val="clear" w:color="auto" w:fill="FFFFFF"/>
          <w:lang w:bidi="ar"/>
        </w:rPr>
        <w:t xml:space="preserve">  </w:t>
      </w:r>
      <w:r>
        <w:rPr>
          <w:rFonts w:eastAsia="仿宋_GB2312" w:hint="eastAsia"/>
          <w:sz w:val="32"/>
          <w:szCs w:val="32"/>
          <w:shd w:val="clear" w:color="auto" w:fill="FFFFFF"/>
          <w:lang w:bidi="ar"/>
        </w:rPr>
        <w:t>城乡集市贸易市场可以出售</w:t>
      </w:r>
      <w:r>
        <w:rPr>
          <w:rFonts w:eastAsia="仿宋_GB2312"/>
          <w:sz w:val="32"/>
          <w:szCs w:val="32"/>
          <w:shd w:val="clear" w:color="auto" w:fill="FFFFFF"/>
          <w:lang w:bidi="ar"/>
        </w:rPr>
        <w:t>地区性民间习用药材</w:t>
      </w:r>
      <w:r>
        <w:rPr>
          <w:rFonts w:eastAsia="仿宋_GB2312" w:hint="eastAsia"/>
          <w:sz w:val="32"/>
          <w:szCs w:val="32"/>
          <w:shd w:val="clear" w:color="auto" w:fill="FFFFFF"/>
          <w:lang w:bidi="ar"/>
        </w:rPr>
        <w:t>，《医疗用毒性药品管理办法》中收载的毒性中药品种以及省级中药材标准中明确记载具有剧毒、大毒的中药材除外。</w:t>
      </w:r>
    </w:p>
    <w:p w:rsidR="00F811BD" w:rsidRDefault="00E6252C">
      <w:pPr>
        <w:numPr>
          <w:ilvl w:val="0"/>
          <w:numId w:val="1"/>
        </w:numPr>
        <w:shd w:val="clear" w:color="auto" w:fill="FFFFFF"/>
        <w:tabs>
          <w:tab w:val="left" w:pos="0"/>
        </w:tabs>
        <w:overflowPunct w:val="0"/>
        <w:autoSpaceDE w:val="0"/>
        <w:spacing w:line="560" w:lineRule="exact"/>
        <w:ind w:firstLineChars="200" w:firstLine="640"/>
        <w:contextualSpacing/>
        <w:rPr>
          <w:rFonts w:eastAsia="仿宋_GB2312"/>
          <w:sz w:val="32"/>
          <w:szCs w:val="32"/>
          <w:shd w:val="clear" w:color="auto" w:fill="FFFFFF"/>
          <w:lang w:bidi="ar"/>
        </w:rPr>
      </w:pPr>
      <w:r>
        <w:rPr>
          <w:rFonts w:eastAsia="仿宋_GB2312" w:hint="eastAsia"/>
          <w:sz w:val="32"/>
          <w:szCs w:val="32"/>
          <w:shd w:val="clear" w:color="auto" w:fill="FFFFFF"/>
          <w:lang w:bidi="ar"/>
        </w:rPr>
        <w:t xml:space="preserve">  </w:t>
      </w:r>
      <w:r>
        <w:rPr>
          <w:rFonts w:eastAsia="仿宋_GB2312"/>
          <w:sz w:val="32"/>
          <w:szCs w:val="32"/>
          <w:shd w:val="clear" w:color="auto" w:fill="FFFFFF"/>
          <w:lang w:bidi="ar"/>
        </w:rPr>
        <w:t>直接收购地区性民间习用药材的</w:t>
      </w:r>
      <w:r>
        <w:rPr>
          <w:rFonts w:eastAsia="仿宋_GB2312" w:hint="eastAsia"/>
          <w:sz w:val="32"/>
          <w:szCs w:val="32"/>
          <w:shd w:val="clear" w:color="auto" w:fill="FFFFFF"/>
          <w:lang w:bidi="ar"/>
        </w:rPr>
        <w:t>中</w:t>
      </w:r>
      <w:r>
        <w:rPr>
          <w:rFonts w:eastAsia="仿宋_GB2312"/>
          <w:sz w:val="32"/>
          <w:szCs w:val="32"/>
          <w:shd w:val="clear" w:color="auto" w:fill="FFFFFF"/>
          <w:lang w:bidi="ar"/>
        </w:rPr>
        <w:t>药材生产企业应当具有相关的硬件设施，验收人员应当具备鉴别药材真伪</w:t>
      </w:r>
      <w:r>
        <w:rPr>
          <w:rFonts w:eastAsia="仿宋_GB2312" w:hint="eastAsia"/>
          <w:sz w:val="32"/>
          <w:szCs w:val="32"/>
          <w:shd w:val="clear" w:color="auto" w:fill="FFFFFF"/>
          <w:lang w:bidi="ar"/>
        </w:rPr>
        <w:t>优劣</w:t>
      </w:r>
      <w:r>
        <w:rPr>
          <w:rFonts w:eastAsia="仿宋_GB2312"/>
          <w:sz w:val="32"/>
          <w:szCs w:val="32"/>
          <w:shd w:val="clear" w:color="auto" w:fill="FFFFFF"/>
          <w:lang w:bidi="ar"/>
        </w:rPr>
        <w:t>的能力</w:t>
      </w:r>
      <w:r>
        <w:rPr>
          <w:rFonts w:eastAsia="仿宋_GB2312" w:hint="eastAsia"/>
          <w:sz w:val="32"/>
          <w:szCs w:val="32"/>
          <w:shd w:val="clear" w:color="auto" w:fill="FFFFFF"/>
          <w:lang w:bidi="ar"/>
        </w:rPr>
        <w:t>。</w:t>
      </w:r>
    </w:p>
    <w:p w:rsidR="00F811BD" w:rsidRDefault="00E6252C">
      <w:pPr>
        <w:numPr>
          <w:ilvl w:val="0"/>
          <w:numId w:val="1"/>
        </w:numPr>
        <w:shd w:val="clear" w:color="auto" w:fill="FFFFFF"/>
        <w:tabs>
          <w:tab w:val="left" w:pos="0"/>
        </w:tabs>
        <w:overflowPunct w:val="0"/>
        <w:autoSpaceDE w:val="0"/>
        <w:spacing w:line="560" w:lineRule="exact"/>
        <w:ind w:firstLineChars="200" w:firstLine="640"/>
        <w:contextualSpacing/>
        <w:rPr>
          <w:rFonts w:eastAsia="仿宋_GB2312"/>
          <w:sz w:val="32"/>
          <w:szCs w:val="32"/>
          <w:shd w:val="clear" w:color="auto" w:fill="FFFFFF"/>
          <w:lang w:bidi="ar"/>
        </w:rPr>
      </w:pPr>
      <w:r>
        <w:rPr>
          <w:rFonts w:eastAsia="仿宋_GB2312" w:hint="eastAsia"/>
          <w:sz w:val="32"/>
          <w:szCs w:val="32"/>
          <w:shd w:val="clear" w:color="auto" w:fill="FFFFFF"/>
          <w:lang w:bidi="ar"/>
        </w:rPr>
        <w:lastRenderedPageBreak/>
        <w:t xml:space="preserve"> </w:t>
      </w:r>
      <w:r>
        <w:rPr>
          <w:rFonts w:eastAsia="仿宋_GB2312"/>
          <w:sz w:val="32"/>
          <w:szCs w:val="32"/>
          <w:shd w:val="clear" w:color="auto" w:fill="FFFFFF"/>
          <w:lang w:bidi="ar"/>
        </w:rPr>
        <w:t xml:space="preserve"> </w:t>
      </w:r>
      <w:r>
        <w:rPr>
          <w:rFonts w:eastAsia="仿宋_GB2312"/>
          <w:sz w:val="32"/>
          <w:szCs w:val="32"/>
          <w:shd w:val="clear" w:color="auto" w:fill="FFFFFF"/>
          <w:lang w:bidi="ar"/>
        </w:rPr>
        <w:t>药品上市许可持有人、</w:t>
      </w:r>
      <w:r>
        <w:rPr>
          <w:rFonts w:eastAsia="仿宋_GB2312" w:hint="eastAsia"/>
          <w:sz w:val="32"/>
          <w:szCs w:val="32"/>
          <w:shd w:val="clear" w:color="auto" w:fill="FFFFFF"/>
          <w:lang w:bidi="ar"/>
        </w:rPr>
        <w:t>药品</w:t>
      </w:r>
      <w:r>
        <w:rPr>
          <w:rFonts w:eastAsia="仿宋_GB2312"/>
          <w:sz w:val="32"/>
          <w:szCs w:val="32"/>
          <w:shd w:val="clear" w:color="auto" w:fill="FFFFFF"/>
          <w:lang w:bidi="ar"/>
        </w:rPr>
        <w:t>生产企业应当严格按照药品生产质量管理规范要求做好购进地区性民间习用药材的进货验收</w:t>
      </w:r>
      <w:r>
        <w:rPr>
          <w:rFonts w:eastAsia="仿宋_GB2312" w:hint="eastAsia"/>
          <w:sz w:val="32"/>
          <w:szCs w:val="32"/>
          <w:shd w:val="clear" w:color="auto" w:fill="FFFFFF"/>
          <w:lang w:bidi="ar"/>
        </w:rPr>
        <w:t>，</w:t>
      </w:r>
      <w:r>
        <w:rPr>
          <w:rFonts w:eastAsia="仿宋_GB2312"/>
          <w:sz w:val="32"/>
          <w:szCs w:val="32"/>
          <w:shd w:val="clear" w:color="auto" w:fill="FFFFFF"/>
          <w:lang w:bidi="ar"/>
        </w:rPr>
        <w:t>医疗机构购进地区性民间习用药材应当建立并执行进货检查验收制度，建</w:t>
      </w:r>
      <w:r>
        <w:rPr>
          <w:rFonts w:eastAsia="仿宋_GB2312" w:hint="eastAsia"/>
          <w:sz w:val="32"/>
          <w:szCs w:val="32"/>
          <w:shd w:val="clear" w:color="auto" w:fill="FFFFFF"/>
          <w:lang w:bidi="ar"/>
        </w:rPr>
        <w:t>立</w:t>
      </w:r>
      <w:r>
        <w:rPr>
          <w:rFonts w:eastAsia="仿宋_GB2312"/>
          <w:sz w:val="32"/>
          <w:szCs w:val="32"/>
          <w:shd w:val="clear" w:color="auto" w:fill="FFFFFF"/>
          <w:lang w:bidi="ar"/>
        </w:rPr>
        <w:t>真实完整的购进记录。购进记录应当注明药材的品名、执行标准、产地、采收（加工）日期、供货方、数量、购进日期等内容。</w:t>
      </w:r>
    </w:p>
    <w:p w:rsidR="00F811BD" w:rsidRDefault="00E6252C">
      <w:pPr>
        <w:numPr>
          <w:ilvl w:val="0"/>
          <w:numId w:val="1"/>
        </w:numPr>
        <w:shd w:val="clear" w:color="auto" w:fill="FFFFFF"/>
        <w:tabs>
          <w:tab w:val="left" w:pos="0"/>
        </w:tabs>
        <w:overflowPunct w:val="0"/>
        <w:autoSpaceDE w:val="0"/>
        <w:spacing w:line="560" w:lineRule="exact"/>
        <w:ind w:firstLineChars="200" w:firstLine="640"/>
        <w:contextualSpacing/>
        <w:rPr>
          <w:rFonts w:eastAsia="仿宋_GB2312"/>
          <w:sz w:val="32"/>
          <w:szCs w:val="32"/>
          <w:shd w:val="clear" w:color="auto" w:fill="FFFFFF"/>
          <w:lang w:bidi="ar"/>
        </w:rPr>
      </w:pPr>
      <w:r>
        <w:rPr>
          <w:rFonts w:eastAsia="仿宋_GB2312" w:hint="eastAsia"/>
          <w:sz w:val="32"/>
          <w:szCs w:val="32"/>
          <w:shd w:val="clear" w:color="auto" w:fill="FFFFFF"/>
          <w:lang w:bidi="ar"/>
        </w:rPr>
        <w:t xml:space="preserve">  </w:t>
      </w:r>
      <w:r>
        <w:rPr>
          <w:rFonts w:eastAsia="仿宋_GB2312"/>
          <w:sz w:val="32"/>
          <w:szCs w:val="32"/>
          <w:shd w:val="clear" w:color="auto" w:fill="FFFFFF"/>
          <w:lang w:bidi="ar"/>
        </w:rPr>
        <w:t>地区性民间习用药材原则上在产地所在地省级药品监督管理部门行政区域内使用，确有临床</w:t>
      </w:r>
      <w:r>
        <w:rPr>
          <w:rFonts w:eastAsia="仿宋_GB2312" w:hint="eastAsia"/>
          <w:sz w:val="32"/>
          <w:szCs w:val="32"/>
          <w:shd w:val="clear" w:color="auto" w:fill="FFFFFF"/>
          <w:lang w:bidi="ar"/>
        </w:rPr>
        <w:t>使用需求</w:t>
      </w:r>
      <w:r>
        <w:rPr>
          <w:rFonts w:eastAsia="仿宋_GB2312"/>
          <w:sz w:val="32"/>
          <w:szCs w:val="32"/>
          <w:shd w:val="clear" w:color="auto" w:fill="FFFFFF"/>
          <w:lang w:bidi="ar"/>
        </w:rPr>
        <w:t>的</w:t>
      </w:r>
      <w:r>
        <w:rPr>
          <w:rFonts w:eastAsia="仿宋_GB2312" w:hint="eastAsia"/>
          <w:sz w:val="32"/>
          <w:szCs w:val="32"/>
          <w:shd w:val="clear" w:color="auto" w:fill="FFFFFF"/>
          <w:lang w:bidi="ar"/>
        </w:rPr>
        <w:t>，可以跨省（自治区、直辖市）</w:t>
      </w:r>
      <w:r>
        <w:rPr>
          <w:rFonts w:eastAsia="仿宋_GB2312"/>
          <w:sz w:val="32"/>
          <w:szCs w:val="32"/>
          <w:shd w:val="clear" w:color="auto" w:fill="FFFFFF"/>
          <w:lang w:bidi="ar"/>
        </w:rPr>
        <w:t>使用。跨省（自治区、直辖市）使用的，药品上市许可持有人</w:t>
      </w:r>
      <w:r>
        <w:rPr>
          <w:rFonts w:eastAsia="仿宋_GB2312" w:hint="eastAsia"/>
          <w:sz w:val="32"/>
          <w:szCs w:val="32"/>
          <w:shd w:val="clear" w:color="auto" w:fill="FFFFFF"/>
          <w:lang w:bidi="ar"/>
        </w:rPr>
        <w:t>、</w:t>
      </w:r>
      <w:r>
        <w:rPr>
          <w:rFonts w:eastAsia="仿宋_GB2312"/>
          <w:sz w:val="32"/>
          <w:szCs w:val="32"/>
          <w:shd w:val="clear" w:color="auto" w:fill="FFFFFF"/>
          <w:lang w:bidi="ar"/>
        </w:rPr>
        <w:t>药品生产企业应当落实追溯制度，确保地区性民间习用药材相关的中药饮片、制剂等可追溯。</w:t>
      </w:r>
    </w:p>
    <w:p w:rsidR="00F811BD" w:rsidRDefault="00E6252C">
      <w:pPr>
        <w:numPr>
          <w:ilvl w:val="0"/>
          <w:numId w:val="1"/>
        </w:numPr>
        <w:shd w:val="clear" w:color="auto" w:fill="FFFFFF"/>
        <w:tabs>
          <w:tab w:val="left" w:pos="0"/>
        </w:tabs>
        <w:overflowPunct w:val="0"/>
        <w:autoSpaceDE w:val="0"/>
        <w:spacing w:line="560" w:lineRule="exact"/>
        <w:ind w:firstLineChars="200" w:firstLine="640"/>
        <w:contextualSpacing/>
        <w:rPr>
          <w:rFonts w:eastAsia="仿宋_GB2312"/>
          <w:sz w:val="32"/>
          <w:szCs w:val="32"/>
          <w:shd w:val="clear" w:color="auto" w:fill="FFFFFF"/>
          <w:lang w:bidi="ar"/>
        </w:rPr>
      </w:pPr>
      <w:r>
        <w:rPr>
          <w:rFonts w:eastAsia="仿宋_GB2312"/>
          <w:sz w:val="32"/>
          <w:szCs w:val="32"/>
          <w:shd w:val="clear" w:color="auto" w:fill="FFFFFF"/>
          <w:lang w:bidi="ar"/>
        </w:rPr>
        <w:t xml:space="preserve">  </w:t>
      </w:r>
      <w:r>
        <w:rPr>
          <w:rFonts w:eastAsia="仿宋_GB2312" w:hint="eastAsia"/>
          <w:sz w:val="32"/>
          <w:szCs w:val="32"/>
          <w:shd w:val="clear" w:color="auto" w:fill="FFFFFF"/>
          <w:lang w:bidi="ar"/>
        </w:rPr>
        <w:t>中药材生产企业生产</w:t>
      </w:r>
      <w:r>
        <w:rPr>
          <w:rFonts w:eastAsia="仿宋_GB2312"/>
          <w:sz w:val="32"/>
          <w:szCs w:val="32"/>
          <w:shd w:val="clear" w:color="auto" w:fill="FFFFFF"/>
          <w:lang w:bidi="ar"/>
        </w:rPr>
        <w:t>销售的</w:t>
      </w:r>
      <w:r>
        <w:rPr>
          <w:rFonts w:eastAsia="仿宋_GB2312" w:hint="eastAsia"/>
          <w:sz w:val="32"/>
          <w:szCs w:val="32"/>
          <w:shd w:val="clear" w:color="auto" w:fill="FFFFFF"/>
          <w:lang w:bidi="ar"/>
        </w:rPr>
        <w:t>地区性民间习用药材</w:t>
      </w:r>
      <w:r>
        <w:rPr>
          <w:rFonts w:eastAsia="仿宋_GB2312"/>
          <w:sz w:val="32"/>
          <w:szCs w:val="32"/>
          <w:shd w:val="clear" w:color="auto" w:fill="FFFFFF"/>
          <w:lang w:bidi="ar"/>
        </w:rPr>
        <w:t>应当有适宜的包装，并标明品名、产地（标注到县级行政区）、采收（加工）日期、执行标准等内容</w:t>
      </w:r>
      <w:r>
        <w:rPr>
          <w:rFonts w:eastAsia="仿宋_GB2312" w:hint="eastAsia"/>
          <w:sz w:val="32"/>
          <w:szCs w:val="32"/>
          <w:shd w:val="clear" w:color="auto" w:fill="FFFFFF"/>
          <w:lang w:bidi="ar"/>
        </w:rPr>
        <w:t>。</w:t>
      </w:r>
    </w:p>
    <w:p w:rsidR="00F811BD" w:rsidRDefault="00E6252C">
      <w:pPr>
        <w:numPr>
          <w:ilvl w:val="0"/>
          <w:numId w:val="1"/>
        </w:numPr>
        <w:shd w:val="clear" w:color="auto" w:fill="FFFFFF"/>
        <w:tabs>
          <w:tab w:val="left" w:pos="0"/>
        </w:tabs>
        <w:overflowPunct w:val="0"/>
        <w:autoSpaceDE w:val="0"/>
        <w:spacing w:line="560" w:lineRule="exact"/>
        <w:ind w:firstLineChars="200" w:firstLine="640"/>
        <w:contextualSpacing/>
        <w:rPr>
          <w:rFonts w:eastAsia="仿宋_GB2312"/>
          <w:sz w:val="32"/>
          <w:szCs w:val="32"/>
          <w:shd w:val="clear" w:color="auto" w:fill="FFFFFF"/>
          <w:lang w:bidi="ar"/>
        </w:rPr>
      </w:pPr>
      <w:r>
        <w:rPr>
          <w:rFonts w:eastAsia="仿宋_GB2312" w:hint="eastAsia"/>
          <w:sz w:val="32"/>
          <w:szCs w:val="32"/>
          <w:shd w:val="clear" w:color="auto" w:fill="FFFFFF"/>
          <w:lang w:bidi="ar"/>
        </w:rPr>
        <w:t xml:space="preserve">  </w:t>
      </w:r>
      <w:r>
        <w:rPr>
          <w:rFonts w:eastAsia="仿宋_GB2312" w:hint="eastAsia"/>
          <w:sz w:val="32"/>
          <w:szCs w:val="32"/>
          <w:shd w:val="clear" w:color="auto" w:fill="FFFFFF"/>
          <w:lang w:bidi="ar"/>
        </w:rPr>
        <w:t>使用地所在地省级药品监督管理部门已制定</w:t>
      </w:r>
      <w:r>
        <w:rPr>
          <w:rFonts w:eastAsia="仿宋_GB2312"/>
          <w:sz w:val="32"/>
          <w:szCs w:val="32"/>
          <w:shd w:val="clear" w:color="auto" w:fill="FFFFFF"/>
          <w:lang w:bidi="ar"/>
        </w:rPr>
        <w:t>省级中药材标准</w:t>
      </w:r>
      <w:r>
        <w:rPr>
          <w:rFonts w:eastAsia="仿宋_GB2312" w:hint="eastAsia"/>
          <w:sz w:val="32"/>
          <w:szCs w:val="32"/>
          <w:shd w:val="clear" w:color="auto" w:fill="FFFFFF"/>
          <w:lang w:bidi="ar"/>
        </w:rPr>
        <w:t>的，</w:t>
      </w:r>
      <w:r>
        <w:rPr>
          <w:rFonts w:eastAsia="仿宋_GB2312"/>
          <w:sz w:val="32"/>
          <w:szCs w:val="32"/>
          <w:shd w:val="clear" w:color="auto" w:fill="FFFFFF"/>
          <w:lang w:bidi="ar"/>
        </w:rPr>
        <w:t>地区性民间习用药材</w:t>
      </w:r>
      <w:r>
        <w:rPr>
          <w:rFonts w:eastAsia="仿宋_GB2312" w:hint="eastAsia"/>
          <w:sz w:val="32"/>
          <w:szCs w:val="32"/>
          <w:shd w:val="clear" w:color="auto" w:fill="FFFFFF"/>
          <w:lang w:bidi="ar"/>
        </w:rPr>
        <w:t>应当符合使用地所在地的</w:t>
      </w:r>
      <w:r>
        <w:rPr>
          <w:rFonts w:eastAsia="仿宋_GB2312"/>
          <w:sz w:val="32"/>
          <w:szCs w:val="32"/>
          <w:shd w:val="clear" w:color="auto" w:fill="FFFFFF"/>
          <w:lang w:bidi="ar"/>
        </w:rPr>
        <w:t>省级中药材标准</w:t>
      </w:r>
      <w:r>
        <w:rPr>
          <w:rFonts w:eastAsia="仿宋_GB2312" w:hint="eastAsia"/>
          <w:sz w:val="32"/>
          <w:szCs w:val="32"/>
          <w:shd w:val="clear" w:color="auto" w:fill="FFFFFF"/>
          <w:lang w:bidi="ar"/>
        </w:rPr>
        <w:t>。使用地</w:t>
      </w:r>
      <w:r>
        <w:rPr>
          <w:rFonts w:eastAsia="仿宋_GB2312"/>
          <w:sz w:val="32"/>
          <w:szCs w:val="32"/>
          <w:shd w:val="clear" w:color="auto" w:fill="FFFFFF"/>
          <w:lang w:bidi="ar"/>
        </w:rPr>
        <w:t>所在地省级药品监督管理部门未制定</w:t>
      </w:r>
      <w:r>
        <w:rPr>
          <w:rFonts w:eastAsia="仿宋_GB2312" w:hint="eastAsia"/>
          <w:sz w:val="32"/>
          <w:szCs w:val="32"/>
          <w:shd w:val="clear" w:color="auto" w:fill="FFFFFF"/>
          <w:lang w:bidi="ar"/>
        </w:rPr>
        <w:t>相应</w:t>
      </w:r>
      <w:r>
        <w:rPr>
          <w:rFonts w:eastAsia="仿宋_GB2312"/>
          <w:sz w:val="32"/>
          <w:szCs w:val="32"/>
          <w:shd w:val="clear" w:color="auto" w:fill="FFFFFF"/>
          <w:lang w:bidi="ar"/>
        </w:rPr>
        <w:t>标准的，地区性民间习用药材应当</w:t>
      </w:r>
      <w:r>
        <w:rPr>
          <w:rFonts w:eastAsia="仿宋_GB2312" w:hint="eastAsia"/>
          <w:sz w:val="32"/>
          <w:szCs w:val="32"/>
          <w:shd w:val="clear" w:color="auto" w:fill="FFFFFF"/>
          <w:lang w:bidi="ar"/>
        </w:rPr>
        <w:t>符合生产地</w:t>
      </w:r>
      <w:r>
        <w:rPr>
          <w:rFonts w:eastAsia="仿宋_GB2312"/>
          <w:sz w:val="32"/>
          <w:szCs w:val="32"/>
          <w:shd w:val="clear" w:color="auto" w:fill="FFFFFF"/>
          <w:lang w:bidi="ar"/>
        </w:rPr>
        <w:t>所在</w:t>
      </w:r>
      <w:r>
        <w:rPr>
          <w:rFonts w:eastAsia="仿宋_GB2312" w:hint="eastAsia"/>
          <w:sz w:val="32"/>
          <w:szCs w:val="32"/>
          <w:shd w:val="clear" w:color="auto" w:fill="FFFFFF"/>
          <w:lang w:bidi="ar"/>
        </w:rPr>
        <w:t>地的</w:t>
      </w:r>
      <w:r>
        <w:rPr>
          <w:rFonts w:eastAsia="仿宋_GB2312"/>
          <w:sz w:val="32"/>
          <w:szCs w:val="32"/>
          <w:shd w:val="clear" w:color="auto" w:fill="FFFFFF"/>
          <w:lang w:bidi="ar"/>
        </w:rPr>
        <w:t>省级中药材标准</w:t>
      </w:r>
      <w:r>
        <w:rPr>
          <w:rFonts w:eastAsia="仿宋_GB2312" w:hint="eastAsia"/>
          <w:sz w:val="32"/>
          <w:szCs w:val="32"/>
          <w:shd w:val="clear" w:color="auto" w:fill="FFFFFF"/>
          <w:lang w:bidi="ar"/>
        </w:rPr>
        <w:t>。</w:t>
      </w:r>
    </w:p>
    <w:p w:rsidR="00F811BD" w:rsidRDefault="00F811BD">
      <w:pPr>
        <w:shd w:val="clear" w:color="auto" w:fill="FFFFFF"/>
        <w:tabs>
          <w:tab w:val="left" w:pos="0"/>
        </w:tabs>
        <w:overflowPunct w:val="0"/>
        <w:autoSpaceDE w:val="0"/>
        <w:spacing w:line="560" w:lineRule="exact"/>
        <w:ind w:firstLineChars="200" w:firstLine="640"/>
        <w:contextualSpacing/>
        <w:rPr>
          <w:rFonts w:eastAsia="仿宋_GB2312" w:cs="仿宋_GB2312"/>
          <w:sz w:val="32"/>
          <w:szCs w:val="32"/>
          <w:lang w:bidi="ar"/>
        </w:rPr>
      </w:pPr>
    </w:p>
    <w:p w:rsidR="00F811BD" w:rsidRDefault="00E6252C">
      <w:pPr>
        <w:overflowPunct w:val="0"/>
        <w:autoSpaceDE w:val="0"/>
        <w:spacing w:line="560" w:lineRule="exact"/>
        <w:jc w:val="center"/>
        <w:rPr>
          <w:rFonts w:eastAsia="方正小标宋简体" w:cs="方正小标宋简体"/>
          <w:sz w:val="32"/>
          <w:szCs w:val="32"/>
          <w:lang w:bidi="ar"/>
        </w:rPr>
      </w:pPr>
      <w:r>
        <w:rPr>
          <w:rFonts w:eastAsia="方正小标宋简体" w:cs="方正小标宋简体" w:hint="eastAsia"/>
          <w:sz w:val="32"/>
          <w:szCs w:val="32"/>
          <w:lang w:bidi="ar"/>
        </w:rPr>
        <w:t>第四章</w:t>
      </w:r>
      <w:r>
        <w:rPr>
          <w:rFonts w:eastAsia="方正小标宋简体" w:cs="方正小标宋简体" w:hint="eastAsia"/>
          <w:sz w:val="32"/>
          <w:szCs w:val="32"/>
          <w:lang w:bidi="ar"/>
        </w:rPr>
        <w:t xml:space="preserve">  </w:t>
      </w:r>
      <w:r>
        <w:rPr>
          <w:rFonts w:eastAsia="方正小标宋简体" w:cs="方正小标宋简体" w:hint="eastAsia"/>
          <w:sz w:val="32"/>
          <w:szCs w:val="32"/>
          <w:lang w:bidi="ar"/>
        </w:rPr>
        <w:t>监督管理</w:t>
      </w:r>
    </w:p>
    <w:p w:rsidR="00F811BD" w:rsidRDefault="00E6252C">
      <w:pPr>
        <w:numPr>
          <w:ilvl w:val="0"/>
          <w:numId w:val="1"/>
        </w:numPr>
        <w:shd w:val="clear" w:color="auto" w:fill="FFFFFF"/>
        <w:tabs>
          <w:tab w:val="left" w:pos="0"/>
        </w:tabs>
        <w:overflowPunct w:val="0"/>
        <w:autoSpaceDE w:val="0"/>
        <w:spacing w:line="560" w:lineRule="exact"/>
        <w:ind w:firstLineChars="200" w:firstLine="640"/>
        <w:contextualSpacing/>
        <w:rPr>
          <w:rFonts w:eastAsia="仿宋_GB2312" w:cs="仿宋_GB2312"/>
          <w:sz w:val="32"/>
          <w:szCs w:val="32"/>
        </w:rPr>
      </w:pPr>
      <w:r>
        <w:rPr>
          <w:rFonts w:eastAsia="仿宋_GB2312" w:hint="eastAsia"/>
          <w:sz w:val="32"/>
          <w:szCs w:val="32"/>
          <w:lang w:bidi="ar"/>
        </w:rPr>
        <w:t xml:space="preserve">  </w:t>
      </w:r>
      <w:r>
        <w:rPr>
          <w:rFonts w:eastAsia="仿宋_GB2312" w:cs="仿宋_GB2312" w:hint="eastAsia"/>
          <w:sz w:val="32"/>
          <w:szCs w:val="32"/>
          <w:lang w:bidi="ar"/>
        </w:rPr>
        <w:t>地方各级药品监督管理部门应当加强本行政区域内进入药品流通、生产领域的地区性民间习用药材的监管，</w:t>
      </w:r>
      <w:r>
        <w:rPr>
          <w:rFonts w:eastAsia="仿宋_GB2312" w:cs="仿宋_GB2312" w:hint="eastAsia"/>
          <w:sz w:val="32"/>
          <w:szCs w:val="32"/>
          <w:lang w:bidi="ar"/>
        </w:rPr>
        <w:lastRenderedPageBreak/>
        <w:t>必要时对本行政区域内药品上市许可持有人、药品生产企业、医疗机构所购进使用的地区性民间习用药材进行延伸检查，保障药品质量和用药安全。</w:t>
      </w:r>
    </w:p>
    <w:p w:rsidR="00F811BD" w:rsidRDefault="00E6252C">
      <w:pPr>
        <w:numPr>
          <w:ilvl w:val="0"/>
          <w:numId w:val="1"/>
        </w:numPr>
        <w:shd w:val="clear" w:color="auto" w:fill="FFFFFF"/>
        <w:tabs>
          <w:tab w:val="left" w:pos="0"/>
        </w:tabs>
        <w:overflowPunct w:val="0"/>
        <w:autoSpaceDE w:val="0"/>
        <w:spacing w:line="560" w:lineRule="exact"/>
        <w:ind w:firstLineChars="200" w:firstLine="640"/>
        <w:contextualSpacing/>
        <w:rPr>
          <w:rFonts w:eastAsia="仿宋_GB2312" w:cs="仿宋_GB2312"/>
          <w:sz w:val="32"/>
          <w:szCs w:val="32"/>
        </w:rPr>
      </w:pPr>
      <w:r>
        <w:rPr>
          <w:rFonts w:eastAsia="仿宋_GB2312" w:hint="eastAsia"/>
          <w:sz w:val="32"/>
          <w:szCs w:val="32"/>
          <w:lang w:bidi="ar"/>
        </w:rPr>
        <w:t xml:space="preserve"> </w:t>
      </w:r>
      <w:r>
        <w:rPr>
          <w:rFonts w:eastAsia="仿宋_GB2312" w:cs="仿宋_GB2312" w:hint="eastAsia"/>
          <w:sz w:val="32"/>
          <w:szCs w:val="32"/>
          <w:lang w:bidi="ar"/>
        </w:rPr>
        <w:t xml:space="preserve"> </w:t>
      </w:r>
      <w:r>
        <w:rPr>
          <w:rFonts w:eastAsia="仿宋_GB2312" w:cs="仿宋_GB2312" w:hint="eastAsia"/>
          <w:sz w:val="32"/>
          <w:szCs w:val="32"/>
          <w:lang w:bidi="ar"/>
        </w:rPr>
        <w:t>药品上市许可持有人、药品生产企业、医疗机构所购进使用的地区性民间习用药材不符合相应省级中药材标准的，应当按照《</w:t>
      </w:r>
      <w:r>
        <w:rPr>
          <w:rFonts w:eastAsia="仿宋_GB2312"/>
          <w:sz w:val="32"/>
          <w:szCs w:val="32"/>
          <w:shd w:val="clear" w:color="auto" w:fill="FFFFFF"/>
          <w:lang w:bidi="ar"/>
        </w:rPr>
        <w:t>中华人民共和国</w:t>
      </w:r>
      <w:r>
        <w:rPr>
          <w:rFonts w:eastAsia="仿宋_GB2312" w:cs="仿宋_GB2312" w:hint="eastAsia"/>
          <w:sz w:val="32"/>
          <w:szCs w:val="32"/>
          <w:lang w:bidi="ar"/>
        </w:rPr>
        <w:t>药品管理法》有关规定处理。</w:t>
      </w:r>
    </w:p>
    <w:p w:rsidR="00F811BD" w:rsidRDefault="00E6252C">
      <w:pPr>
        <w:numPr>
          <w:ilvl w:val="0"/>
          <w:numId w:val="1"/>
        </w:numPr>
        <w:shd w:val="clear" w:color="auto" w:fill="FFFFFF"/>
        <w:tabs>
          <w:tab w:val="left" w:pos="0"/>
        </w:tabs>
        <w:overflowPunct w:val="0"/>
        <w:autoSpaceDE w:val="0"/>
        <w:spacing w:line="560" w:lineRule="exact"/>
        <w:ind w:firstLineChars="200" w:firstLine="640"/>
        <w:contextualSpacing/>
        <w:rPr>
          <w:rFonts w:eastAsia="仿宋_GB2312"/>
          <w:sz w:val="32"/>
          <w:szCs w:val="32"/>
          <w:lang w:bidi="ar"/>
        </w:rPr>
      </w:pPr>
      <w:r>
        <w:rPr>
          <w:rFonts w:eastAsia="仿宋_GB2312" w:hint="eastAsia"/>
          <w:sz w:val="32"/>
          <w:szCs w:val="32"/>
          <w:lang w:bidi="ar"/>
        </w:rPr>
        <w:t xml:space="preserve">  </w:t>
      </w:r>
      <w:r>
        <w:rPr>
          <w:rFonts w:eastAsia="仿宋_GB2312" w:hint="eastAsia"/>
          <w:sz w:val="32"/>
          <w:szCs w:val="32"/>
          <w:lang w:bidi="ar"/>
        </w:rPr>
        <w:t>省级药品监督管理部门应当加强辖区内地区性民间习用药材相关的中药饮片、制剂等的不良反应监测，对发现的风险信号及时组织处置。</w:t>
      </w:r>
    </w:p>
    <w:p w:rsidR="00F811BD" w:rsidRDefault="00E6252C">
      <w:pPr>
        <w:tabs>
          <w:tab w:val="left" w:pos="0"/>
        </w:tabs>
        <w:overflowPunct w:val="0"/>
        <w:autoSpaceDE w:val="0"/>
        <w:spacing w:line="560" w:lineRule="exact"/>
        <w:ind w:firstLineChars="200" w:firstLine="640"/>
        <w:rPr>
          <w:rFonts w:eastAsia="仿宋_GB2312"/>
          <w:sz w:val="32"/>
          <w:szCs w:val="32"/>
          <w:lang w:bidi="ar"/>
        </w:rPr>
      </w:pPr>
      <w:r>
        <w:rPr>
          <w:rFonts w:eastAsia="仿宋_GB2312" w:hint="eastAsia"/>
          <w:sz w:val="32"/>
          <w:szCs w:val="32"/>
          <w:lang w:bidi="ar"/>
        </w:rPr>
        <w:t>鼓励省级药品监督管理部门开展辖区内</w:t>
      </w:r>
      <w:r>
        <w:rPr>
          <w:rFonts w:eastAsia="仿宋_GB2312"/>
          <w:sz w:val="32"/>
          <w:szCs w:val="32"/>
          <w:lang w:bidi="ar"/>
        </w:rPr>
        <w:t>地区性民间习用药材</w:t>
      </w:r>
      <w:r>
        <w:rPr>
          <w:rFonts w:eastAsia="仿宋_GB2312" w:hint="eastAsia"/>
          <w:sz w:val="32"/>
          <w:szCs w:val="32"/>
          <w:lang w:bidi="ar"/>
        </w:rPr>
        <w:t>资源动态监测和质量监测，根据中药饮片、制剂的质量情况，组织对在本行政区域内生产、使用的</w:t>
      </w:r>
      <w:r>
        <w:rPr>
          <w:rFonts w:eastAsia="仿宋_GB2312"/>
          <w:sz w:val="32"/>
          <w:szCs w:val="32"/>
          <w:lang w:bidi="ar"/>
        </w:rPr>
        <w:t>地区性民间习用药材</w:t>
      </w:r>
      <w:r>
        <w:rPr>
          <w:rFonts w:eastAsia="仿宋_GB2312" w:hint="eastAsia"/>
          <w:sz w:val="32"/>
          <w:szCs w:val="32"/>
          <w:lang w:bidi="ar"/>
        </w:rPr>
        <w:t>进行质量监测，并向社会公布监测结果。</w:t>
      </w:r>
    </w:p>
    <w:p w:rsidR="00F811BD" w:rsidRDefault="00F811BD">
      <w:pPr>
        <w:pStyle w:val="a0"/>
        <w:spacing w:line="560" w:lineRule="exact"/>
        <w:ind w:firstLine="420"/>
      </w:pPr>
    </w:p>
    <w:p w:rsidR="00F811BD" w:rsidRDefault="00E6252C">
      <w:pPr>
        <w:overflowPunct w:val="0"/>
        <w:autoSpaceDE w:val="0"/>
        <w:spacing w:line="560" w:lineRule="exact"/>
        <w:jc w:val="center"/>
        <w:rPr>
          <w:rFonts w:eastAsia="方正小标宋简体" w:cs="方正小标宋简体"/>
          <w:sz w:val="32"/>
          <w:szCs w:val="32"/>
          <w:lang w:bidi="ar"/>
        </w:rPr>
      </w:pPr>
      <w:r>
        <w:rPr>
          <w:rFonts w:eastAsia="方正小标宋简体" w:cs="方正小标宋简体" w:hint="eastAsia"/>
          <w:sz w:val="32"/>
          <w:szCs w:val="32"/>
          <w:lang w:bidi="ar"/>
        </w:rPr>
        <w:t>第五章</w:t>
      </w:r>
      <w:r>
        <w:rPr>
          <w:rFonts w:eastAsia="方正小标宋简体" w:cs="方正小标宋简体" w:hint="eastAsia"/>
          <w:sz w:val="32"/>
          <w:szCs w:val="32"/>
          <w:lang w:bidi="ar"/>
        </w:rPr>
        <w:t xml:space="preserve">  </w:t>
      </w:r>
      <w:r>
        <w:rPr>
          <w:rFonts w:eastAsia="方正小标宋简体" w:cs="方正小标宋简体" w:hint="eastAsia"/>
          <w:sz w:val="32"/>
          <w:szCs w:val="32"/>
          <w:lang w:bidi="ar"/>
        </w:rPr>
        <w:t>附</w:t>
      </w:r>
      <w:r>
        <w:rPr>
          <w:rFonts w:eastAsia="方正小标宋简体" w:cs="方正小标宋简体" w:hint="eastAsia"/>
          <w:sz w:val="32"/>
          <w:szCs w:val="32"/>
          <w:lang w:bidi="ar"/>
        </w:rPr>
        <w:t xml:space="preserve">  </w:t>
      </w:r>
      <w:r>
        <w:rPr>
          <w:rFonts w:eastAsia="方正小标宋简体" w:cs="方正小标宋简体" w:hint="eastAsia"/>
          <w:sz w:val="32"/>
          <w:szCs w:val="32"/>
          <w:lang w:bidi="ar"/>
        </w:rPr>
        <w:t>则</w:t>
      </w:r>
    </w:p>
    <w:p w:rsidR="00F811BD" w:rsidRDefault="00E6252C">
      <w:pPr>
        <w:numPr>
          <w:ilvl w:val="0"/>
          <w:numId w:val="1"/>
        </w:numPr>
        <w:tabs>
          <w:tab w:val="left" w:pos="0"/>
        </w:tabs>
        <w:overflowPunct w:val="0"/>
        <w:autoSpaceDE w:val="0"/>
        <w:spacing w:line="560" w:lineRule="exact"/>
        <w:ind w:firstLineChars="200" w:firstLine="640"/>
        <w:rPr>
          <w:rFonts w:eastAsia="仿宋_GB2312"/>
          <w:sz w:val="32"/>
          <w:szCs w:val="32"/>
        </w:rPr>
      </w:pPr>
      <w:r>
        <w:rPr>
          <w:rFonts w:eastAsia="仿宋_GB2312" w:hint="eastAsia"/>
          <w:sz w:val="32"/>
          <w:szCs w:val="32"/>
          <w:lang w:bidi="ar"/>
        </w:rPr>
        <w:t xml:space="preserve">  </w:t>
      </w:r>
      <w:r>
        <w:rPr>
          <w:rFonts w:eastAsia="仿宋_GB2312" w:hint="eastAsia"/>
          <w:sz w:val="32"/>
          <w:szCs w:val="32"/>
          <w:lang w:bidi="ar"/>
        </w:rPr>
        <w:t>本办法所称中医药包括少数民族医药，中药材包括少数民族药材。</w:t>
      </w:r>
    </w:p>
    <w:p w:rsidR="00F811BD" w:rsidRDefault="00E6252C">
      <w:pPr>
        <w:numPr>
          <w:ilvl w:val="0"/>
          <w:numId w:val="1"/>
        </w:numPr>
        <w:tabs>
          <w:tab w:val="left" w:pos="0"/>
        </w:tabs>
        <w:overflowPunct w:val="0"/>
        <w:autoSpaceDE w:val="0"/>
        <w:spacing w:line="560" w:lineRule="exact"/>
        <w:ind w:firstLineChars="200" w:firstLine="640"/>
        <w:rPr>
          <w:rFonts w:eastAsia="仿宋_GB2312"/>
          <w:sz w:val="32"/>
          <w:szCs w:val="32"/>
        </w:rPr>
      </w:pPr>
      <w:r>
        <w:rPr>
          <w:rFonts w:eastAsia="仿宋_GB2312" w:hint="eastAsia"/>
          <w:sz w:val="32"/>
          <w:szCs w:val="32"/>
          <w:lang w:bidi="ar"/>
        </w:rPr>
        <w:t xml:space="preserve">  </w:t>
      </w:r>
      <w:r>
        <w:rPr>
          <w:rFonts w:eastAsia="仿宋_GB2312" w:hint="eastAsia"/>
          <w:sz w:val="32"/>
          <w:szCs w:val="32"/>
          <w:lang w:bidi="ar"/>
        </w:rPr>
        <w:t>新发现的药材应当按照中药材审批管理的有关规定办理。</w:t>
      </w:r>
    </w:p>
    <w:p w:rsidR="00F811BD" w:rsidRDefault="00E6252C">
      <w:pPr>
        <w:tabs>
          <w:tab w:val="left" w:pos="0"/>
        </w:tabs>
        <w:overflowPunct w:val="0"/>
        <w:autoSpaceDE w:val="0"/>
        <w:spacing w:line="560" w:lineRule="exact"/>
        <w:ind w:firstLineChars="200" w:firstLine="640"/>
        <w:rPr>
          <w:rFonts w:eastAsia="仿宋_GB2312"/>
          <w:sz w:val="32"/>
          <w:szCs w:val="32"/>
        </w:rPr>
      </w:pPr>
      <w:r>
        <w:rPr>
          <w:rFonts w:eastAsia="仿宋_GB2312" w:hint="eastAsia"/>
          <w:sz w:val="32"/>
          <w:szCs w:val="32"/>
          <w:lang w:bidi="ar"/>
        </w:rPr>
        <w:t>处方药味涉及</w:t>
      </w:r>
      <w:r>
        <w:rPr>
          <w:rFonts w:eastAsia="仿宋_GB2312"/>
          <w:sz w:val="32"/>
          <w:szCs w:val="32"/>
          <w:shd w:val="clear" w:color="auto" w:fill="FFFFFF"/>
          <w:lang w:bidi="ar"/>
        </w:rPr>
        <w:t>地区性民间习用药材</w:t>
      </w:r>
      <w:r>
        <w:rPr>
          <w:rFonts w:eastAsia="仿宋_GB2312" w:hint="eastAsia"/>
          <w:sz w:val="32"/>
          <w:szCs w:val="32"/>
          <w:shd w:val="clear" w:color="auto" w:fill="FFFFFF"/>
          <w:lang w:bidi="ar"/>
        </w:rPr>
        <w:t>中药新药注册上市的，</w:t>
      </w:r>
      <w:r>
        <w:rPr>
          <w:rFonts w:eastAsia="仿宋_GB2312" w:hint="eastAsia"/>
          <w:sz w:val="32"/>
          <w:szCs w:val="32"/>
          <w:lang w:bidi="ar"/>
        </w:rPr>
        <w:t>应当按照《中药注册管理专门规定》有关要求办理。</w:t>
      </w:r>
    </w:p>
    <w:p w:rsidR="00F811BD" w:rsidRDefault="00E6252C">
      <w:pPr>
        <w:numPr>
          <w:ilvl w:val="0"/>
          <w:numId w:val="1"/>
        </w:numPr>
        <w:tabs>
          <w:tab w:val="left" w:pos="0"/>
        </w:tabs>
        <w:overflowPunct w:val="0"/>
        <w:autoSpaceDE w:val="0"/>
        <w:spacing w:line="560" w:lineRule="exact"/>
        <w:ind w:firstLineChars="200" w:firstLine="640"/>
        <w:rPr>
          <w:rFonts w:eastAsia="仿宋_GB2312"/>
          <w:sz w:val="32"/>
          <w:szCs w:val="32"/>
        </w:rPr>
      </w:pPr>
      <w:r>
        <w:rPr>
          <w:rFonts w:eastAsia="仿宋_GB2312" w:hint="eastAsia"/>
          <w:sz w:val="32"/>
          <w:szCs w:val="32"/>
          <w:lang w:bidi="ar"/>
        </w:rPr>
        <w:t xml:space="preserve">  </w:t>
      </w:r>
      <w:r>
        <w:rPr>
          <w:rFonts w:eastAsia="仿宋_GB2312" w:hint="eastAsia"/>
          <w:sz w:val="32"/>
          <w:szCs w:val="32"/>
          <w:lang w:bidi="ar"/>
        </w:rPr>
        <w:t>省级中</w:t>
      </w:r>
      <w:r>
        <w:rPr>
          <w:rFonts w:eastAsia="仿宋_GB2312"/>
          <w:sz w:val="32"/>
          <w:szCs w:val="32"/>
          <w:lang w:bidi="ar"/>
        </w:rPr>
        <w:t>药材</w:t>
      </w:r>
      <w:r>
        <w:rPr>
          <w:rFonts w:eastAsia="仿宋_GB2312" w:hint="eastAsia"/>
          <w:sz w:val="32"/>
          <w:szCs w:val="32"/>
          <w:lang w:bidi="ar"/>
        </w:rPr>
        <w:t>标准管理的要求除执行本办法的规定外，还应当按照《药品标准管理办法》以及中药标准管理专</w:t>
      </w:r>
      <w:r>
        <w:rPr>
          <w:rFonts w:eastAsia="仿宋_GB2312" w:hint="eastAsia"/>
          <w:sz w:val="32"/>
          <w:szCs w:val="32"/>
          <w:lang w:bidi="ar"/>
        </w:rPr>
        <w:lastRenderedPageBreak/>
        <w:t>门规定的有关要求执行。</w:t>
      </w:r>
    </w:p>
    <w:p w:rsidR="00F811BD" w:rsidRDefault="00E6252C">
      <w:pPr>
        <w:numPr>
          <w:ilvl w:val="0"/>
          <w:numId w:val="1"/>
        </w:numPr>
        <w:tabs>
          <w:tab w:val="left" w:pos="0"/>
        </w:tabs>
        <w:overflowPunct w:val="0"/>
        <w:autoSpaceDE w:val="0"/>
        <w:spacing w:line="560" w:lineRule="exact"/>
        <w:ind w:firstLineChars="200" w:firstLine="640"/>
        <w:rPr>
          <w:rFonts w:eastAsia="仿宋_GB2312"/>
          <w:sz w:val="32"/>
          <w:szCs w:val="32"/>
        </w:rPr>
      </w:pPr>
      <w:r>
        <w:rPr>
          <w:rFonts w:eastAsia="仿宋_GB2312" w:hint="eastAsia"/>
          <w:sz w:val="32"/>
          <w:szCs w:val="32"/>
          <w:lang w:bidi="ar"/>
        </w:rPr>
        <w:t xml:space="preserve">  </w:t>
      </w:r>
      <w:r>
        <w:rPr>
          <w:rFonts w:eastAsia="仿宋_GB2312" w:hint="eastAsia"/>
          <w:sz w:val="32"/>
          <w:szCs w:val="32"/>
          <w:lang w:bidi="ar"/>
        </w:rPr>
        <w:t>本办法自</w:t>
      </w:r>
      <w:r>
        <w:rPr>
          <w:rFonts w:eastAsia="仿宋_GB2312"/>
          <w:sz w:val="32"/>
          <w:szCs w:val="32"/>
          <w:lang w:bidi="ar"/>
        </w:rPr>
        <w:t>202</w:t>
      </w:r>
      <w:r>
        <w:rPr>
          <w:rFonts w:eastAsia="仿宋_GB2312" w:hint="eastAsia"/>
          <w:sz w:val="32"/>
          <w:szCs w:val="32"/>
          <w:lang w:bidi="ar"/>
        </w:rPr>
        <w:t>4</w:t>
      </w:r>
      <w:r>
        <w:rPr>
          <w:rFonts w:eastAsia="仿宋_GB2312" w:hint="eastAsia"/>
          <w:sz w:val="32"/>
          <w:szCs w:val="32"/>
          <w:lang w:bidi="ar"/>
        </w:rPr>
        <w:t>年</w:t>
      </w:r>
      <w:r>
        <w:rPr>
          <w:rFonts w:eastAsia="仿宋_GB2312"/>
          <w:sz w:val="32"/>
          <w:szCs w:val="32"/>
          <w:lang w:val="en" w:bidi="ar"/>
        </w:rPr>
        <w:t>11</w:t>
      </w:r>
      <w:r>
        <w:rPr>
          <w:rFonts w:eastAsia="仿宋_GB2312" w:hint="eastAsia"/>
          <w:sz w:val="32"/>
          <w:szCs w:val="32"/>
          <w:lang w:bidi="ar"/>
        </w:rPr>
        <w:t>月</w:t>
      </w:r>
      <w:r>
        <w:rPr>
          <w:rFonts w:eastAsia="仿宋_GB2312"/>
          <w:sz w:val="32"/>
          <w:szCs w:val="32"/>
          <w:lang w:val="en" w:bidi="ar"/>
        </w:rPr>
        <w:t>1</w:t>
      </w:r>
      <w:r>
        <w:rPr>
          <w:rFonts w:eastAsia="仿宋_GB2312" w:hint="eastAsia"/>
          <w:sz w:val="32"/>
          <w:szCs w:val="32"/>
          <w:lang w:bidi="ar"/>
        </w:rPr>
        <w:t>日起执行。</w:t>
      </w:r>
      <w:r>
        <w:rPr>
          <w:rFonts w:eastAsia="仿宋_GB2312"/>
          <w:sz w:val="32"/>
          <w:szCs w:val="32"/>
          <w:lang w:bidi="ar"/>
        </w:rPr>
        <w:t>1987</w:t>
      </w:r>
      <w:r>
        <w:rPr>
          <w:rFonts w:eastAsia="仿宋_GB2312" w:hint="eastAsia"/>
          <w:sz w:val="32"/>
          <w:szCs w:val="32"/>
          <w:lang w:bidi="ar"/>
        </w:rPr>
        <w:t>年发布的《地区性民间习用药材管理办法（试行）》同时废止。</w:t>
      </w:r>
    </w:p>
    <w:p w:rsidR="00F811BD" w:rsidRDefault="00F811BD">
      <w:pPr>
        <w:spacing w:line="560" w:lineRule="exact"/>
        <w:ind w:left="1280" w:hangingChars="400" w:hanging="1280"/>
        <w:rPr>
          <w:rFonts w:eastAsia="仿宋_GB2312"/>
          <w:sz w:val="32"/>
          <w:szCs w:val="32"/>
        </w:rPr>
      </w:pPr>
      <w:bookmarkStart w:id="0" w:name="_GoBack"/>
    </w:p>
    <w:bookmarkEnd w:id="0"/>
    <w:p w:rsidR="00E6252C" w:rsidRDefault="00E6252C" w:rsidP="000141BD">
      <w:pPr>
        <w:pStyle w:val="a0"/>
        <w:spacing w:line="560" w:lineRule="exact"/>
        <w:ind w:firstLine="560"/>
        <w:rPr>
          <w:rFonts w:eastAsia="仿宋_GB2312"/>
          <w:sz w:val="28"/>
          <w:szCs w:val="28"/>
        </w:rPr>
      </w:pPr>
    </w:p>
    <w:sectPr w:rsidR="00E6252C">
      <w:footerReference w:type="default" r:id="rId7"/>
      <w:pgSz w:w="11906" w:h="16838"/>
      <w:pgMar w:top="1928" w:right="1531" w:bottom="1701" w:left="1531" w:header="851" w:footer="1134" w:gutter="0"/>
      <w:cols w:space="720"/>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00BA" w:rsidRDefault="000200BA">
      <w:r>
        <w:separator/>
      </w:r>
    </w:p>
  </w:endnote>
  <w:endnote w:type="continuationSeparator" w:id="0">
    <w:p w:rsidR="000200BA" w:rsidRDefault="000200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SI黑体-GB2312">
    <w:altName w:val="Microsoft YaHei UI"/>
    <w:charset w:val="86"/>
    <w:family w:val="auto"/>
    <w:pitch w:val="default"/>
    <w:sig w:usb0="00000000" w:usb1="184F6CF8" w:usb2="00000012"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方正小标宋_GBK">
    <w:altName w:val="Arial Unicode MS"/>
    <w:charset w:val="86"/>
    <w:family w:val="auto"/>
    <w:pitch w:val="default"/>
    <w:sig w:usb0="00000000" w:usb1="0800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11BD" w:rsidRDefault="000141BD">
    <w:pPr>
      <w:pStyle w:val="a6"/>
    </w:pPr>
    <w:r>
      <w:rPr>
        <w:noProof/>
      </w:rPr>
      <mc:AlternateContent>
        <mc:Choice Requires="wps">
          <w:drawing>
            <wp:anchor distT="0" distB="0" distL="114300" distR="114300" simplePos="0" relativeHeight="251657728" behindDoc="0" locked="0" layoutInCell="1" allowOverlap="1">
              <wp:simplePos x="0" y="0"/>
              <wp:positionH relativeFrom="margin">
                <wp:align>outside</wp:align>
              </wp:positionH>
              <wp:positionV relativeFrom="paragraph">
                <wp:posOffset>0</wp:posOffset>
              </wp:positionV>
              <wp:extent cx="978535" cy="230505"/>
              <wp:effectExtent l="635" t="1270" r="1905"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8535" cy="23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F811BD" w:rsidRDefault="00E6252C">
                          <w:pPr>
                            <w:pStyle w:val="a6"/>
                          </w:pPr>
                          <w:r>
                            <w:rPr>
                              <w:rFonts w:hint="eastAsia"/>
                              <w:color w:val="FFFFFF"/>
                              <w:sz w:val="28"/>
                              <w:szCs w:val="28"/>
                            </w:rPr>
                            <w:t>—</w:t>
                          </w:r>
                          <w:r>
                            <w:rPr>
                              <w:rFonts w:hint="eastAsia"/>
                              <w:sz w:val="28"/>
                              <w:szCs w:val="28"/>
                            </w:rPr>
                            <w:t>—</w:t>
                          </w:r>
                          <w:r>
                            <w:rPr>
                              <w:rFonts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sidR="00973D3B">
                            <w:rPr>
                              <w:noProof/>
                              <w:sz w:val="28"/>
                              <w:szCs w:val="28"/>
                            </w:rPr>
                            <w:t>6</w:t>
                          </w:r>
                          <w:r>
                            <w:rPr>
                              <w:sz w:val="28"/>
                              <w:szCs w:val="28"/>
                            </w:rPr>
                            <w:fldChar w:fldCharType="end"/>
                          </w:r>
                          <w:r>
                            <w:rPr>
                              <w:rFonts w:hint="eastAsia"/>
                              <w:sz w:val="28"/>
                              <w:szCs w:val="28"/>
                            </w:rPr>
                            <w:t xml:space="preserve"> </w:t>
                          </w:r>
                          <w:r>
                            <w:rPr>
                              <w:rFonts w:hint="eastAsia"/>
                              <w:sz w:val="28"/>
                              <w:szCs w:val="28"/>
                            </w:rPr>
                            <w:t>—</w:t>
                          </w:r>
                          <w:r>
                            <w:rPr>
                              <w:rFonts w:hint="eastAsia"/>
                              <w:color w:val="FFFFFF"/>
                              <w:sz w:val="28"/>
                              <w:szCs w:val="28"/>
                            </w:rP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25.85pt;margin-top:0;width:77.05pt;height:18.15pt;z-index:251657728;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" filled="f" stroked="f">
              <v:textbox style="mso-fit-shape-to-text:t" inset="0,0,0,0">
                <w:txbxContent>
                  <w:p w:rsidR="00F811BD" w:rsidRDefault="00E6252C">
                    <w:pPr>
                      <w:pStyle w:val="a6"/>
                    </w:pPr>
                    <w:r>
                      <w:rPr>
                        <w:rFonts w:hint="eastAsia"/>
                        <w:color w:val="FFFFFF"/>
                        <w:sz w:val="28"/>
                        <w:szCs w:val="28"/>
                      </w:rPr>
                      <w:t>—</w:t>
                    </w:r>
                    <w:r>
                      <w:rPr>
                        <w:rFonts w:hint="eastAsia"/>
                        <w:sz w:val="28"/>
                        <w:szCs w:val="28"/>
                      </w:rPr>
                      <w:t>—</w:t>
                    </w:r>
                    <w:r>
                      <w:rPr>
                        <w:rFonts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sidR="00973D3B">
                      <w:rPr>
                        <w:noProof/>
                        <w:sz w:val="28"/>
                        <w:szCs w:val="28"/>
                      </w:rPr>
                      <w:t>6</w:t>
                    </w:r>
                    <w:r>
                      <w:rPr>
                        <w:sz w:val="28"/>
                        <w:szCs w:val="28"/>
                      </w:rPr>
                      <w:fldChar w:fldCharType="end"/>
                    </w:r>
                    <w:r>
                      <w:rPr>
                        <w:rFonts w:hint="eastAsia"/>
                        <w:sz w:val="28"/>
                        <w:szCs w:val="28"/>
                      </w:rPr>
                      <w:t xml:space="preserve"> </w:t>
                    </w:r>
                    <w:r>
                      <w:rPr>
                        <w:rFonts w:hint="eastAsia"/>
                        <w:sz w:val="28"/>
                        <w:szCs w:val="28"/>
                      </w:rPr>
                      <w:t>—</w:t>
                    </w:r>
                    <w:r>
                      <w:rPr>
                        <w:rFonts w:hint="eastAsia"/>
                        <w:color w:val="FFFFFF"/>
                        <w:sz w:val="28"/>
                        <w:szCs w:val="28"/>
                      </w:rPr>
                      <w:t>—</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00BA" w:rsidRDefault="000200BA">
      <w:r>
        <w:separator/>
      </w:r>
    </w:p>
  </w:footnote>
  <w:footnote w:type="continuationSeparator" w:id="0">
    <w:p w:rsidR="000200BA" w:rsidRDefault="000200B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DFDE365E"/>
    <w:multiLevelType w:val="multilevel"/>
    <w:tmpl w:val="DFDE365E"/>
    <w:lvl w:ilvl="0">
      <w:start w:val="1"/>
      <w:numFmt w:val="chineseCounting"/>
      <w:suff w:val="nothing"/>
      <w:lvlText w:val="第%1条"/>
      <w:lvlJc w:val="left"/>
      <w:pPr>
        <w:tabs>
          <w:tab w:val="num" w:pos="0"/>
        </w:tabs>
        <w:ind w:left="0" w:firstLine="397"/>
      </w:pPr>
      <w:rPr>
        <w:rFonts w:ascii="CESI黑体-GB2312" w:eastAsia="CESI黑体-GB2312" w:hAnsi="CESI黑体-GB2312" w:cs="CESI黑体-GB2312"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60C8"/>
    <w:rsid w:val="AF9FC713"/>
    <w:rsid w:val="BDCF86A4"/>
    <w:rsid w:val="BDFFA22B"/>
    <w:rsid w:val="BF5C94F6"/>
    <w:rsid w:val="BF9B8160"/>
    <w:rsid w:val="BFFC0AD4"/>
    <w:rsid w:val="BFFF373E"/>
    <w:rsid w:val="CEDB6D88"/>
    <w:rsid w:val="CFDB2B7E"/>
    <w:rsid w:val="D777856F"/>
    <w:rsid w:val="DE9B05BA"/>
    <w:rsid w:val="DF7BF03D"/>
    <w:rsid w:val="DF7EF53D"/>
    <w:rsid w:val="DFDE4A51"/>
    <w:rsid w:val="EAFA89C6"/>
    <w:rsid w:val="F63B1AD6"/>
    <w:rsid w:val="F67E4CCC"/>
    <w:rsid w:val="FD331A0C"/>
    <w:rsid w:val="FFBABD98"/>
    <w:rsid w:val="FFBD8507"/>
    <w:rsid w:val="FFBFC977"/>
    <w:rsid w:val="FFE343F2"/>
    <w:rsid w:val="FFF703F0"/>
    <w:rsid w:val="FFFC363C"/>
    <w:rsid w:val="FFFFF27D"/>
    <w:rsid w:val="000141BD"/>
    <w:rsid w:val="00016D27"/>
    <w:rsid w:val="00016E93"/>
    <w:rsid w:val="000200BA"/>
    <w:rsid w:val="00051450"/>
    <w:rsid w:val="00060275"/>
    <w:rsid w:val="00071507"/>
    <w:rsid w:val="000A2989"/>
    <w:rsid w:val="000E0170"/>
    <w:rsid w:val="00101F08"/>
    <w:rsid w:val="00157D65"/>
    <w:rsid w:val="00164368"/>
    <w:rsid w:val="00186786"/>
    <w:rsid w:val="001B61C4"/>
    <w:rsid w:val="001C492C"/>
    <w:rsid w:val="001D3923"/>
    <w:rsid w:val="001D7B00"/>
    <w:rsid w:val="001F3FB0"/>
    <w:rsid w:val="00204B69"/>
    <w:rsid w:val="00247F9A"/>
    <w:rsid w:val="00277D15"/>
    <w:rsid w:val="002A510C"/>
    <w:rsid w:val="002A7F53"/>
    <w:rsid w:val="002F2CC3"/>
    <w:rsid w:val="00323910"/>
    <w:rsid w:val="003330A7"/>
    <w:rsid w:val="0035031B"/>
    <w:rsid w:val="00351116"/>
    <w:rsid w:val="00352FFE"/>
    <w:rsid w:val="0036326B"/>
    <w:rsid w:val="003B39B2"/>
    <w:rsid w:val="003B452F"/>
    <w:rsid w:val="003C4A36"/>
    <w:rsid w:val="003D08E2"/>
    <w:rsid w:val="003D78E8"/>
    <w:rsid w:val="003E7CB8"/>
    <w:rsid w:val="00405AE4"/>
    <w:rsid w:val="004218DC"/>
    <w:rsid w:val="00453B18"/>
    <w:rsid w:val="004A48F4"/>
    <w:rsid w:val="004A5C4E"/>
    <w:rsid w:val="004D7576"/>
    <w:rsid w:val="004F27D3"/>
    <w:rsid w:val="0050179C"/>
    <w:rsid w:val="005410CE"/>
    <w:rsid w:val="005455A8"/>
    <w:rsid w:val="0056324D"/>
    <w:rsid w:val="00564625"/>
    <w:rsid w:val="0056661D"/>
    <w:rsid w:val="00593C49"/>
    <w:rsid w:val="005B2A3E"/>
    <w:rsid w:val="005B404F"/>
    <w:rsid w:val="005D20CB"/>
    <w:rsid w:val="005D7D24"/>
    <w:rsid w:val="005E7595"/>
    <w:rsid w:val="005F4ADA"/>
    <w:rsid w:val="006052CA"/>
    <w:rsid w:val="00612531"/>
    <w:rsid w:val="006428CA"/>
    <w:rsid w:val="0067038A"/>
    <w:rsid w:val="00673EAB"/>
    <w:rsid w:val="00690209"/>
    <w:rsid w:val="006D3D5E"/>
    <w:rsid w:val="006E0E17"/>
    <w:rsid w:val="00727597"/>
    <w:rsid w:val="00735046"/>
    <w:rsid w:val="00766F07"/>
    <w:rsid w:val="007B409A"/>
    <w:rsid w:val="007C72C1"/>
    <w:rsid w:val="007E3EB2"/>
    <w:rsid w:val="007F6C62"/>
    <w:rsid w:val="00802B33"/>
    <w:rsid w:val="008044C1"/>
    <w:rsid w:val="0080591C"/>
    <w:rsid w:val="008300E3"/>
    <w:rsid w:val="008377A6"/>
    <w:rsid w:val="00837FBB"/>
    <w:rsid w:val="00840DEF"/>
    <w:rsid w:val="00845649"/>
    <w:rsid w:val="008457F1"/>
    <w:rsid w:val="00863C35"/>
    <w:rsid w:val="008C461A"/>
    <w:rsid w:val="008C5ECE"/>
    <w:rsid w:val="008C74C4"/>
    <w:rsid w:val="00926229"/>
    <w:rsid w:val="00944679"/>
    <w:rsid w:val="0094647A"/>
    <w:rsid w:val="00973D3B"/>
    <w:rsid w:val="0097437D"/>
    <w:rsid w:val="009869EE"/>
    <w:rsid w:val="00991BF3"/>
    <w:rsid w:val="009A1829"/>
    <w:rsid w:val="009A2DB4"/>
    <w:rsid w:val="009D7C65"/>
    <w:rsid w:val="009F63A3"/>
    <w:rsid w:val="00A03AD8"/>
    <w:rsid w:val="00A24E9C"/>
    <w:rsid w:val="00A254E3"/>
    <w:rsid w:val="00A351E7"/>
    <w:rsid w:val="00A62362"/>
    <w:rsid w:val="00A639CD"/>
    <w:rsid w:val="00A646C6"/>
    <w:rsid w:val="00A65BFC"/>
    <w:rsid w:val="00A8280B"/>
    <w:rsid w:val="00A82CA2"/>
    <w:rsid w:val="00AA30FC"/>
    <w:rsid w:val="00AC2D33"/>
    <w:rsid w:val="00B11072"/>
    <w:rsid w:val="00B16FFF"/>
    <w:rsid w:val="00B25838"/>
    <w:rsid w:val="00B64617"/>
    <w:rsid w:val="00B84EF7"/>
    <w:rsid w:val="00BA00D5"/>
    <w:rsid w:val="00BA1FC7"/>
    <w:rsid w:val="00BE16F8"/>
    <w:rsid w:val="00C05E89"/>
    <w:rsid w:val="00C1570A"/>
    <w:rsid w:val="00C51B28"/>
    <w:rsid w:val="00C57201"/>
    <w:rsid w:val="00C578A0"/>
    <w:rsid w:val="00C60442"/>
    <w:rsid w:val="00C73515"/>
    <w:rsid w:val="00C92BC0"/>
    <w:rsid w:val="00CA2B21"/>
    <w:rsid w:val="00CC6505"/>
    <w:rsid w:val="00CD27CB"/>
    <w:rsid w:val="00CE7A0B"/>
    <w:rsid w:val="00D03FFD"/>
    <w:rsid w:val="00D53A64"/>
    <w:rsid w:val="00D61B72"/>
    <w:rsid w:val="00DD4D3D"/>
    <w:rsid w:val="00DD5C43"/>
    <w:rsid w:val="00DF1936"/>
    <w:rsid w:val="00E05A99"/>
    <w:rsid w:val="00E21EF7"/>
    <w:rsid w:val="00E41212"/>
    <w:rsid w:val="00E41A1A"/>
    <w:rsid w:val="00E6252C"/>
    <w:rsid w:val="00E73776"/>
    <w:rsid w:val="00ED2031"/>
    <w:rsid w:val="00F64776"/>
    <w:rsid w:val="00F6624B"/>
    <w:rsid w:val="00F811BD"/>
    <w:rsid w:val="00F8685B"/>
    <w:rsid w:val="00FA60C8"/>
    <w:rsid w:val="00FD22E5"/>
    <w:rsid w:val="00FD443E"/>
    <w:rsid w:val="00FD754D"/>
    <w:rsid w:val="04F56183"/>
    <w:rsid w:val="0BEC7EA0"/>
    <w:rsid w:val="0F9E0E77"/>
    <w:rsid w:val="17FB346E"/>
    <w:rsid w:val="23F2B53C"/>
    <w:rsid w:val="25AEAC74"/>
    <w:rsid w:val="2A8D465A"/>
    <w:rsid w:val="2E3D9013"/>
    <w:rsid w:val="2EE65744"/>
    <w:rsid w:val="2F9ECBD2"/>
    <w:rsid w:val="37EBEB51"/>
    <w:rsid w:val="3BDF06F2"/>
    <w:rsid w:val="3F9AC17C"/>
    <w:rsid w:val="3FFE9B31"/>
    <w:rsid w:val="43E2636A"/>
    <w:rsid w:val="4BFF49B5"/>
    <w:rsid w:val="4C1A048F"/>
    <w:rsid w:val="4F78E44A"/>
    <w:rsid w:val="57BD9419"/>
    <w:rsid w:val="587D7A86"/>
    <w:rsid w:val="58F7C172"/>
    <w:rsid w:val="591D3208"/>
    <w:rsid w:val="599BF95D"/>
    <w:rsid w:val="5C77CB0A"/>
    <w:rsid w:val="5D7B95C8"/>
    <w:rsid w:val="5F297A5F"/>
    <w:rsid w:val="5FF5FD0F"/>
    <w:rsid w:val="63E446CD"/>
    <w:rsid w:val="65D3B0E3"/>
    <w:rsid w:val="67F5DF3B"/>
    <w:rsid w:val="6A770334"/>
    <w:rsid w:val="6DDFDAA3"/>
    <w:rsid w:val="6FBE7BAC"/>
    <w:rsid w:val="71FDBAFD"/>
    <w:rsid w:val="739F2B69"/>
    <w:rsid w:val="76FFC94C"/>
    <w:rsid w:val="77B68742"/>
    <w:rsid w:val="7B7E67B4"/>
    <w:rsid w:val="7E171DEA"/>
    <w:rsid w:val="7E7BC740"/>
    <w:rsid w:val="7ED62E8A"/>
    <w:rsid w:val="7EDB4F62"/>
    <w:rsid w:val="7F6D527E"/>
    <w:rsid w:val="7FF83168"/>
    <w:rsid w:val="7FFB1B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1C31B53B-A4B7-49CE-B74B-19FDA18BD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header" w:uiPriority="99"/>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next w:val="a"/>
    <w:qFormat/>
    <w:pPr>
      <w:widowControl w:val="0"/>
      <w:ind w:firstLineChars="200" w:firstLine="200"/>
      <w:jc w:val="both"/>
    </w:pPr>
    <w:rPr>
      <w:kern w:val="2"/>
      <w:sz w:val="21"/>
      <w:szCs w:val="24"/>
    </w:rPr>
  </w:style>
  <w:style w:type="paragraph" w:styleId="a4">
    <w:name w:val="Document Map"/>
    <w:basedOn w:val="a"/>
    <w:semiHidden/>
    <w:pPr>
      <w:shd w:val="clear" w:color="auto" w:fill="000080"/>
    </w:pPr>
  </w:style>
  <w:style w:type="paragraph" w:styleId="a5">
    <w:name w:val="Balloon Text"/>
    <w:basedOn w:val="a"/>
    <w:semiHidden/>
    <w:rPr>
      <w:sz w:val="18"/>
      <w:szCs w:val="18"/>
    </w:rPr>
  </w:style>
  <w:style w:type="paragraph" w:styleId="a6">
    <w:name w:val="footer"/>
    <w:basedOn w:val="a"/>
    <w:link w:val="Char"/>
    <w:uiPriority w:val="99"/>
    <w:pPr>
      <w:tabs>
        <w:tab w:val="center" w:pos="4153"/>
        <w:tab w:val="right" w:pos="8306"/>
      </w:tabs>
      <w:snapToGrid w:val="0"/>
      <w:jc w:val="left"/>
    </w:pPr>
    <w:rPr>
      <w:sz w:val="18"/>
      <w:szCs w:val="18"/>
    </w:rPr>
  </w:style>
  <w:style w:type="character" w:customStyle="1" w:styleId="Char">
    <w:name w:val="页脚 Char"/>
    <w:link w:val="a6"/>
    <w:uiPriority w:val="99"/>
    <w:rPr>
      <w:kern w:val="2"/>
      <w:sz w:val="18"/>
      <w:szCs w:val="18"/>
    </w:rPr>
  </w:style>
  <w:style w:type="paragraph" w:styleId="a7">
    <w:name w:val="header"/>
    <w:basedOn w:val="a"/>
    <w:link w:val="Char0"/>
    <w:uiPriority w:val="99"/>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7"/>
    <w:uiPriority w:val="99"/>
    <w:rPr>
      <w:kern w:val="2"/>
      <w:sz w:val="18"/>
      <w:szCs w:val="18"/>
    </w:rPr>
  </w:style>
  <w:style w:type="character" w:styleId="a8">
    <w:name w:val="page number"/>
    <w:basedOn w:val="a1"/>
  </w:style>
  <w:style w:type="paragraph" w:customStyle="1" w:styleId="1">
    <w:name w:val="列出段落1"/>
    <w:qFormat/>
    <w:pPr>
      <w:widowControl w:val="0"/>
      <w:ind w:firstLineChars="200" w:firstLine="420"/>
      <w:jc w:val="both"/>
    </w:pPr>
    <w:rPr>
      <w:rFonts w:eastAsia="仿宋"/>
      <w:kern w:val="2"/>
      <w:sz w:val="32"/>
      <w:szCs w:val="32"/>
    </w:rPr>
  </w:style>
  <w:style w:type="paragraph" w:customStyle="1" w:styleId="2">
    <w:name w:val="列出段落2"/>
    <w:qFormat/>
    <w:pPr>
      <w:widowControl w:val="0"/>
      <w:ind w:firstLineChars="200" w:firstLine="420"/>
      <w:jc w:val="both"/>
    </w:pPr>
    <w:rPr>
      <w:rFonts w:eastAsia="仿宋"/>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451</Words>
  <Characters>2573</Characters>
  <Application>Microsoft Office Word</Application>
  <DocSecurity>0</DocSecurity>
  <Lines>21</Lines>
  <Paragraphs>6</Paragraphs>
  <ScaleCrop>false</ScaleCrop>
  <Company>Xtzj.Com</Company>
  <LinksUpToDate>false</LinksUpToDate>
  <CharactersWithSpaces>3018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（局发文式样）</dc:title>
  <dc:subject/>
  <dc:creator>Xtzj.User</dc:creator>
  <cp:keywords/>
  <cp:lastModifiedBy>pc</cp:lastModifiedBy>
  <cp:revision>4</cp:revision>
  <cp:lastPrinted>2024-05-14T17:04:00Z</cp:lastPrinted>
  <dcterms:created xsi:type="dcterms:W3CDTF">2024-05-14T08:12:00Z</dcterms:created>
  <dcterms:modified xsi:type="dcterms:W3CDTF">2024-05-14T08:15:00Z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2052-11.8.2.11806</vt:lpwstr>
  </property>
  <property fmtid="{D5CDD505-2E9C-101B-9397-08002B2CF9AE}" pid="3" name="ICV">
    <vt:lpwstr>A5E492F23426AB2A121743668400B232</vt:lpwstr>
  </property>
</Properties>
</file>